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2C74C" w14:textId="77777777" w:rsidR="00802D99" w:rsidRPr="009211DB" w:rsidRDefault="00802D99" w:rsidP="00802D99">
      <w:pPr>
        <w:pStyle w:val="Titlechemistry"/>
        <w:spacing w:before="0" w:after="0" w:line="276" w:lineRule="auto"/>
        <w:rPr>
          <w:rFonts w:ascii="Calibri" w:hAnsi="Calibri"/>
          <w:color w:val="215868" w:themeColor="accent5" w:themeShade="80"/>
          <w:szCs w:val="48"/>
        </w:rPr>
      </w:pPr>
      <w:r w:rsidRPr="009211DB">
        <w:rPr>
          <w:rFonts w:ascii="Calibri" w:hAnsi="Calibri"/>
          <w:color w:val="215868" w:themeColor="accent5" w:themeShade="80"/>
          <w:szCs w:val="48"/>
        </w:rPr>
        <w:t>Topic 7: Equilibrium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802D99" w:rsidRPr="00456DAC" w14:paraId="6B1F5C8D" w14:textId="77777777" w:rsidTr="00DC37ED">
        <w:trPr>
          <w:trHeight w:val="500"/>
        </w:trPr>
        <w:tc>
          <w:tcPr>
            <w:tcW w:w="959" w:type="dxa"/>
            <w:shd w:val="clear" w:color="auto" w:fill="FFFFFF" w:themeFill="background1"/>
          </w:tcPr>
          <w:p w14:paraId="6874809E" w14:textId="77777777" w:rsidR="00802D99" w:rsidRPr="009211DB" w:rsidRDefault="00802D99" w:rsidP="00DC37ED">
            <w:pPr>
              <w:spacing w:before="40" w:after="40" w:line="276" w:lineRule="auto"/>
              <w:jc w:val="center"/>
              <w:rPr>
                <w:rFonts w:ascii="Calibri" w:hAnsi="Calibri" w:cstheme="minorHAnsi"/>
                <w:b/>
                <w:color w:val="31849B" w:themeColor="accent5" w:themeShade="BF"/>
                <w:sz w:val="28"/>
                <w:szCs w:val="28"/>
              </w:rPr>
            </w:pPr>
            <w:r w:rsidRPr="009211DB">
              <w:rPr>
                <w:rFonts w:ascii="Calibri" w:hAnsi="Calibri" w:cstheme="minorHAnsi"/>
                <w:b/>
                <w:color w:val="31849B" w:themeColor="accent5" w:themeShade="BF"/>
                <w:sz w:val="28"/>
                <w:szCs w:val="28"/>
              </w:rPr>
              <w:t>7.1</w:t>
            </w:r>
          </w:p>
        </w:tc>
        <w:tc>
          <w:tcPr>
            <w:tcW w:w="10206" w:type="dxa"/>
            <w:shd w:val="clear" w:color="auto" w:fill="FFFFFF" w:themeFill="background1"/>
          </w:tcPr>
          <w:p w14:paraId="587712F6" w14:textId="77777777" w:rsidR="00802D99" w:rsidRPr="009211DB" w:rsidRDefault="00802D99" w:rsidP="00DC37ED">
            <w:pPr>
              <w:spacing w:before="40" w:after="40" w:line="276" w:lineRule="auto"/>
              <w:rPr>
                <w:rFonts w:ascii="Calibri" w:hAnsi="Calibri" w:cstheme="minorHAnsi"/>
                <w:b/>
                <w:color w:val="31849B" w:themeColor="accent5" w:themeShade="BF"/>
                <w:sz w:val="28"/>
                <w:szCs w:val="28"/>
              </w:rPr>
            </w:pPr>
            <w:r w:rsidRPr="009211DB">
              <w:rPr>
                <w:rFonts w:ascii="Calibri" w:hAnsi="Calibri" w:cstheme="minorHAnsi"/>
                <w:b/>
                <w:color w:val="31849B" w:themeColor="accent5" w:themeShade="BF"/>
                <w:sz w:val="28"/>
                <w:szCs w:val="28"/>
              </w:rPr>
              <w:t>Equilibrium</w:t>
            </w:r>
          </w:p>
        </w:tc>
      </w:tr>
      <w:tr w:rsidR="00802D99" w:rsidRPr="00456DAC" w14:paraId="473B2384" w14:textId="77777777" w:rsidTr="00DC37ED">
        <w:trPr>
          <w:trHeight w:val="425"/>
        </w:trPr>
        <w:tc>
          <w:tcPr>
            <w:tcW w:w="959" w:type="dxa"/>
            <w:shd w:val="clear" w:color="auto" w:fill="DAEEF3" w:themeFill="accent5" w:themeFillTint="33"/>
          </w:tcPr>
          <w:p w14:paraId="2D2E90B9" w14:textId="77777777" w:rsidR="00802D99" w:rsidRPr="00281FB0" w:rsidRDefault="00802D99" w:rsidP="00DC37ED">
            <w:pPr>
              <w:spacing w:before="40" w:after="40" w:line="276" w:lineRule="auto"/>
              <w:jc w:val="center"/>
              <w:rPr>
                <w:rFonts w:ascii="Calibri" w:hAnsi="Calibri" w:cstheme="minorHAnsi"/>
                <w:b/>
                <w:sz w:val="20"/>
                <w:szCs w:val="20"/>
              </w:rPr>
            </w:pPr>
            <w:r w:rsidRPr="00281FB0">
              <w:rPr>
                <w:rFonts w:ascii="Calibri" w:hAnsi="Calibri" w:cstheme="minorHAnsi"/>
                <w:b/>
                <w:sz w:val="20"/>
                <w:szCs w:val="20"/>
              </w:rPr>
              <w:t>7.1.1</w:t>
            </w:r>
          </w:p>
        </w:tc>
        <w:tc>
          <w:tcPr>
            <w:tcW w:w="10206" w:type="dxa"/>
            <w:shd w:val="clear" w:color="auto" w:fill="DAEEF3" w:themeFill="accent5" w:themeFillTint="33"/>
          </w:tcPr>
          <w:p w14:paraId="6E72DAA7" w14:textId="77777777" w:rsidR="00802D99" w:rsidRPr="00E57E61" w:rsidRDefault="00802D99" w:rsidP="00DC37ED">
            <w:pPr>
              <w:spacing w:before="40" w:after="40" w:line="276" w:lineRule="auto"/>
              <w:rPr>
                <w:rFonts w:ascii="Calibri" w:hAnsi="Calibri" w:cstheme="minorHAnsi"/>
                <w:sz w:val="20"/>
                <w:szCs w:val="20"/>
              </w:rPr>
            </w:pPr>
            <w:r>
              <w:rPr>
                <w:rFonts w:ascii="Calibri" w:hAnsi="Calibri" w:cstheme="minorHAnsi"/>
                <w:sz w:val="20"/>
                <w:szCs w:val="20"/>
              </w:rPr>
              <w:t>A state of equilibrium is reached in a close system when the rates of forward and reverse reactions are equal</w:t>
            </w:r>
          </w:p>
        </w:tc>
      </w:tr>
      <w:tr w:rsidR="00802D99" w:rsidRPr="00456DAC" w14:paraId="032819F4" w14:textId="77777777" w:rsidTr="00DC37ED">
        <w:trPr>
          <w:trHeight w:val="425"/>
        </w:trPr>
        <w:tc>
          <w:tcPr>
            <w:tcW w:w="959" w:type="dxa"/>
            <w:shd w:val="clear" w:color="auto" w:fill="DAEEF3" w:themeFill="accent5" w:themeFillTint="33"/>
          </w:tcPr>
          <w:p w14:paraId="42CE59B1" w14:textId="77777777" w:rsidR="00802D99" w:rsidRPr="00281FB0" w:rsidRDefault="00802D99" w:rsidP="00DC37ED">
            <w:pPr>
              <w:spacing w:before="40" w:after="40" w:line="276" w:lineRule="auto"/>
              <w:jc w:val="center"/>
              <w:rPr>
                <w:rFonts w:ascii="Calibri" w:hAnsi="Calibri" w:cstheme="minorHAnsi"/>
                <w:b/>
                <w:sz w:val="20"/>
                <w:szCs w:val="20"/>
              </w:rPr>
            </w:pPr>
            <w:r w:rsidRPr="00281FB0">
              <w:rPr>
                <w:rFonts w:ascii="Calibri" w:hAnsi="Calibri" w:cstheme="minorHAnsi"/>
                <w:b/>
                <w:sz w:val="20"/>
                <w:szCs w:val="20"/>
              </w:rPr>
              <w:t>7.1.2</w:t>
            </w:r>
          </w:p>
        </w:tc>
        <w:tc>
          <w:tcPr>
            <w:tcW w:w="10206" w:type="dxa"/>
            <w:shd w:val="clear" w:color="auto" w:fill="DAEEF3" w:themeFill="accent5" w:themeFillTint="33"/>
          </w:tcPr>
          <w:p w14:paraId="0153B3DF" w14:textId="77777777" w:rsidR="00802D99" w:rsidRPr="00672404" w:rsidRDefault="00802D99" w:rsidP="00DC37ED">
            <w:pPr>
              <w:spacing w:before="40" w:after="40" w:line="276" w:lineRule="auto"/>
              <w:rPr>
                <w:rFonts w:ascii="Calibri" w:hAnsi="Calibri" w:cstheme="minorHAnsi"/>
                <w:sz w:val="20"/>
                <w:szCs w:val="20"/>
              </w:rPr>
            </w:pPr>
            <w:r>
              <w:rPr>
                <w:rFonts w:ascii="Calibri" w:hAnsi="Calibri" w:cstheme="minorHAnsi"/>
                <w:sz w:val="20"/>
                <w:szCs w:val="20"/>
              </w:rPr>
              <w:t>The equilibrium law describes how the equilibrium constant (K</w:t>
            </w:r>
            <w:r>
              <w:rPr>
                <w:rFonts w:ascii="Calibri" w:hAnsi="Calibri" w:cstheme="minorHAnsi"/>
                <w:sz w:val="20"/>
                <w:szCs w:val="20"/>
                <w:vertAlign w:val="subscript"/>
              </w:rPr>
              <w:t>c</w:t>
            </w:r>
            <w:r>
              <w:rPr>
                <w:rFonts w:ascii="Calibri" w:hAnsi="Calibri" w:cstheme="minorHAnsi"/>
                <w:sz w:val="20"/>
                <w:szCs w:val="20"/>
              </w:rPr>
              <w:t>) can be determined for a particular chemical reaction</w:t>
            </w:r>
          </w:p>
        </w:tc>
      </w:tr>
      <w:tr w:rsidR="00802D99" w:rsidRPr="00456DAC" w14:paraId="0B1784F7" w14:textId="77777777" w:rsidTr="00DC37ED">
        <w:trPr>
          <w:trHeight w:val="425"/>
        </w:trPr>
        <w:tc>
          <w:tcPr>
            <w:tcW w:w="959" w:type="dxa"/>
            <w:shd w:val="clear" w:color="auto" w:fill="DAEEF3" w:themeFill="accent5" w:themeFillTint="33"/>
          </w:tcPr>
          <w:p w14:paraId="34785200" w14:textId="77777777" w:rsidR="00802D99" w:rsidRPr="00281FB0" w:rsidRDefault="00802D99" w:rsidP="00DC37ED">
            <w:pPr>
              <w:spacing w:before="40" w:after="40" w:line="276" w:lineRule="auto"/>
              <w:jc w:val="center"/>
              <w:rPr>
                <w:rFonts w:ascii="Calibri" w:hAnsi="Calibri" w:cstheme="minorHAnsi"/>
                <w:b/>
                <w:sz w:val="20"/>
                <w:szCs w:val="20"/>
              </w:rPr>
            </w:pPr>
            <w:r w:rsidRPr="00281FB0">
              <w:rPr>
                <w:rFonts w:ascii="Calibri" w:hAnsi="Calibri" w:cstheme="minorHAnsi"/>
                <w:b/>
                <w:sz w:val="20"/>
                <w:szCs w:val="20"/>
              </w:rPr>
              <w:t>7.1.3</w:t>
            </w:r>
          </w:p>
        </w:tc>
        <w:tc>
          <w:tcPr>
            <w:tcW w:w="10206" w:type="dxa"/>
            <w:shd w:val="clear" w:color="auto" w:fill="DAEEF3" w:themeFill="accent5" w:themeFillTint="33"/>
          </w:tcPr>
          <w:p w14:paraId="06EE9D5C" w14:textId="77777777" w:rsidR="00802D99" w:rsidRPr="00E57E61" w:rsidRDefault="00802D99" w:rsidP="00DC37ED">
            <w:pPr>
              <w:spacing w:before="40" w:after="40" w:line="276" w:lineRule="auto"/>
              <w:rPr>
                <w:rFonts w:ascii="Calibri" w:hAnsi="Calibri" w:cstheme="minorHAnsi"/>
                <w:sz w:val="20"/>
                <w:szCs w:val="20"/>
              </w:rPr>
            </w:pPr>
            <w:r>
              <w:rPr>
                <w:rFonts w:ascii="Calibri" w:hAnsi="Calibri" w:cstheme="minorHAnsi"/>
                <w:sz w:val="20"/>
                <w:szCs w:val="20"/>
              </w:rPr>
              <w:t>The magnitude of the equilibrium constant indicates the extent of a reaction at equilibrium and is temperature dependent</w:t>
            </w:r>
          </w:p>
        </w:tc>
      </w:tr>
      <w:tr w:rsidR="00802D99" w:rsidRPr="00456DAC" w14:paraId="29969E8F" w14:textId="77777777" w:rsidTr="00DC37ED">
        <w:trPr>
          <w:trHeight w:val="425"/>
        </w:trPr>
        <w:tc>
          <w:tcPr>
            <w:tcW w:w="959" w:type="dxa"/>
            <w:shd w:val="clear" w:color="auto" w:fill="DAEEF3" w:themeFill="accent5" w:themeFillTint="33"/>
          </w:tcPr>
          <w:p w14:paraId="2054ABD8" w14:textId="77777777" w:rsidR="00802D99" w:rsidRPr="00E57E61" w:rsidRDefault="00802D99" w:rsidP="00DC37ED">
            <w:pPr>
              <w:spacing w:before="40" w:after="40" w:line="276" w:lineRule="auto"/>
              <w:jc w:val="center"/>
              <w:rPr>
                <w:rFonts w:ascii="Calibri" w:hAnsi="Calibri" w:cstheme="minorHAnsi"/>
                <w:sz w:val="20"/>
                <w:szCs w:val="20"/>
              </w:rPr>
            </w:pPr>
            <w:r>
              <w:rPr>
                <w:rFonts w:ascii="Calibri" w:hAnsi="Calibri" w:cstheme="minorHAnsi"/>
                <w:sz w:val="20"/>
                <w:szCs w:val="20"/>
              </w:rPr>
              <w:t>7.1.4</w:t>
            </w:r>
          </w:p>
        </w:tc>
        <w:tc>
          <w:tcPr>
            <w:tcW w:w="10206" w:type="dxa"/>
            <w:shd w:val="clear" w:color="auto" w:fill="DAEEF3" w:themeFill="accent5" w:themeFillTint="33"/>
          </w:tcPr>
          <w:p w14:paraId="6B5150D3" w14:textId="77777777" w:rsidR="00802D99" w:rsidRPr="00BB64C3" w:rsidRDefault="00802D99" w:rsidP="00DC37ED">
            <w:pPr>
              <w:spacing w:before="40" w:after="40" w:line="276" w:lineRule="auto"/>
              <w:rPr>
                <w:rFonts w:ascii="Calibri" w:hAnsi="Calibri" w:cstheme="minorHAnsi"/>
                <w:sz w:val="20"/>
                <w:szCs w:val="20"/>
              </w:rPr>
            </w:pPr>
            <w:r>
              <w:rPr>
                <w:rFonts w:ascii="Calibri" w:hAnsi="Calibri" w:cstheme="minorHAnsi"/>
                <w:sz w:val="20"/>
                <w:szCs w:val="20"/>
              </w:rPr>
              <w:t>The reaction quotient (Q) measures the relative amount of products and reactants present during a reaction at a particular point in time. Q is the equilibrium expression with non-equilibrium concentrations. The position of the equilibrium changes with changes in concentration, pressure, and the temperature</w:t>
            </w:r>
          </w:p>
        </w:tc>
      </w:tr>
      <w:tr w:rsidR="00802D99" w:rsidRPr="00456DAC" w14:paraId="6B07CEB8" w14:textId="77777777" w:rsidTr="00DC37ED">
        <w:trPr>
          <w:trHeight w:val="425"/>
        </w:trPr>
        <w:tc>
          <w:tcPr>
            <w:tcW w:w="959" w:type="dxa"/>
            <w:shd w:val="clear" w:color="auto" w:fill="DAEEF3" w:themeFill="accent5" w:themeFillTint="33"/>
          </w:tcPr>
          <w:p w14:paraId="124DA566" w14:textId="77777777" w:rsidR="00802D99" w:rsidRPr="00281FB0" w:rsidRDefault="00802D99" w:rsidP="00DC37ED">
            <w:pPr>
              <w:spacing w:before="40" w:after="40" w:line="276" w:lineRule="auto"/>
              <w:jc w:val="center"/>
              <w:rPr>
                <w:rFonts w:ascii="Calibri" w:hAnsi="Calibri" w:cstheme="minorHAnsi"/>
                <w:b/>
                <w:sz w:val="20"/>
                <w:szCs w:val="20"/>
              </w:rPr>
            </w:pPr>
            <w:r w:rsidRPr="00281FB0">
              <w:rPr>
                <w:rFonts w:ascii="Calibri" w:hAnsi="Calibri" w:cstheme="minorHAnsi"/>
                <w:b/>
                <w:sz w:val="20"/>
                <w:szCs w:val="20"/>
              </w:rPr>
              <w:t>7.1.5</w:t>
            </w:r>
          </w:p>
        </w:tc>
        <w:tc>
          <w:tcPr>
            <w:tcW w:w="10206" w:type="dxa"/>
            <w:shd w:val="clear" w:color="auto" w:fill="DAEEF3" w:themeFill="accent5" w:themeFillTint="33"/>
          </w:tcPr>
          <w:p w14:paraId="47CEFE8A" w14:textId="77777777" w:rsidR="00802D99" w:rsidRPr="00BB64C3" w:rsidRDefault="00802D99" w:rsidP="00DC37ED">
            <w:pPr>
              <w:spacing w:before="40" w:after="40" w:line="276" w:lineRule="auto"/>
              <w:rPr>
                <w:rFonts w:ascii="Calibri" w:hAnsi="Calibri" w:cstheme="minorHAnsi"/>
                <w:sz w:val="20"/>
                <w:szCs w:val="20"/>
              </w:rPr>
            </w:pPr>
            <w:r>
              <w:rPr>
                <w:rFonts w:ascii="Calibri" w:hAnsi="Calibri" w:cstheme="minorHAnsi"/>
                <w:sz w:val="20"/>
                <w:szCs w:val="20"/>
              </w:rPr>
              <w:t>A catalyst has no effect on the position of equilibrium or the equilibrium constant</w:t>
            </w:r>
          </w:p>
        </w:tc>
      </w:tr>
      <w:tr w:rsidR="00802D99" w:rsidRPr="00456DAC" w14:paraId="1774EB7E" w14:textId="77777777" w:rsidTr="00DC37ED">
        <w:trPr>
          <w:trHeight w:val="425"/>
        </w:trPr>
        <w:tc>
          <w:tcPr>
            <w:tcW w:w="959" w:type="dxa"/>
            <w:shd w:val="clear" w:color="auto" w:fill="DAEEF3" w:themeFill="accent5" w:themeFillTint="33"/>
          </w:tcPr>
          <w:p w14:paraId="259259D6" w14:textId="77777777" w:rsidR="00802D99" w:rsidRPr="00281FB0" w:rsidRDefault="00802D99" w:rsidP="00DC37ED">
            <w:pPr>
              <w:spacing w:before="40" w:after="40" w:line="276" w:lineRule="auto"/>
              <w:jc w:val="center"/>
              <w:rPr>
                <w:rFonts w:ascii="Calibri" w:hAnsi="Calibri" w:cstheme="minorHAnsi"/>
                <w:b/>
                <w:sz w:val="20"/>
                <w:szCs w:val="20"/>
              </w:rPr>
            </w:pPr>
            <w:r w:rsidRPr="00281FB0">
              <w:rPr>
                <w:rFonts w:ascii="Calibri" w:hAnsi="Calibri" w:cstheme="minorHAnsi"/>
                <w:b/>
                <w:sz w:val="20"/>
                <w:szCs w:val="20"/>
              </w:rPr>
              <w:t>7.1.6</w:t>
            </w:r>
          </w:p>
        </w:tc>
        <w:tc>
          <w:tcPr>
            <w:tcW w:w="10206" w:type="dxa"/>
            <w:shd w:val="clear" w:color="auto" w:fill="DAEEF3" w:themeFill="accent5" w:themeFillTint="33"/>
          </w:tcPr>
          <w:p w14:paraId="7A8D3D48" w14:textId="77777777" w:rsidR="00802D99" w:rsidRDefault="00802D99" w:rsidP="00DC37ED">
            <w:pPr>
              <w:spacing w:before="40" w:after="40" w:line="276" w:lineRule="auto"/>
              <w:rPr>
                <w:rFonts w:ascii="Calibri" w:hAnsi="Calibri" w:cstheme="minorHAnsi"/>
                <w:sz w:val="20"/>
                <w:szCs w:val="20"/>
              </w:rPr>
            </w:pPr>
            <w:r>
              <w:rPr>
                <w:rFonts w:ascii="Calibri" w:hAnsi="Calibri" w:cstheme="minorHAnsi"/>
                <w:sz w:val="20"/>
                <w:szCs w:val="20"/>
              </w:rPr>
              <w:t>The characteristics of chemical and physical systems in a state of equilibrium</w:t>
            </w:r>
          </w:p>
        </w:tc>
      </w:tr>
      <w:tr w:rsidR="00802D99" w:rsidRPr="00456DAC" w14:paraId="10A9CB0A" w14:textId="77777777" w:rsidTr="00DC37ED">
        <w:trPr>
          <w:trHeight w:val="425"/>
        </w:trPr>
        <w:tc>
          <w:tcPr>
            <w:tcW w:w="959" w:type="dxa"/>
            <w:shd w:val="clear" w:color="auto" w:fill="DAEEF3" w:themeFill="accent5" w:themeFillTint="33"/>
          </w:tcPr>
          <w:p w14:paraId="7B7B0FD2" w14:textId="77777777" w:rsidR="00802D99" w:rsidRPr="00281FB0" w:rsidRDefault="00802D99" w:rsidP="00DC37ED">
            <w:pPr>
              <w:spacing w:before="40" w:after="40" w:line="276" w:lineRule="auto"/>
              <w:jc w:val="center"/>
              <w:rPr>
                <w:rFonts w:ascii="Calibri" w:hAnsi="Calibri" w:cstheme="minorHAnsi"/>
                <w:b/>
                <w:sz w:val="20"/>
                <w:szCs w:val="20"/>
              </w:rPr>
            </w:pPr>
            <w:r w:rsidRPr="00281FB0">
              <w:rPr>
                <w:rFonts w:ascii="Calibri" w:hAnsi="Calibri" w:cstheme="minorHAnsi"/>
                <w:b/>
                <w:sz w:val="20"/>
                <w:szCs w:val="20"/>
              </w:rPr>
              <w:t>7.1.7</w:t>
            </w:r>
          </w:p>
        </w:tc>
        <w:tc>
          <w:tcPr>
            <w:tcW w:w="10206" w:type="dxa"/>
            <w:shd w:val="clear" w:color="auto" w:fill="DAEEF3" w:themeFill="accent5" w:themeFillTint="33"/>
          </w:tcPr>
          <w:p w14:paraId="3B1ADD55" w14:textId="77777777" w:rsidR="00802D99" w:rsidRPr="00672404" w:rsidRDefault="00802D99" w:rsidP="00DC37ED">
            <w:pPr>
              <w:spacing w:before="40" w:after="40" w:line="276" w:lineRule="auto"/>
              <w:rPr>
                <w:rFonts w:ascii="Calibri" w:hAnsi="Calibri" w:cstheme="minorHAnsi"/>
                <w:sz w:val="20"/>
                <w:szCs w:val="20"/>
              </w:rPr>
            </w:pPr>
            <w:r>
              <w:rPr>
                <w:rFonts w:ascii="Calibri" w:hAnsi="Calibri" w:cstheme="minorHAnsi"/>
                <w:sz w:val="20"/>
                <w:szCs w:val="20"/>
              </w:rPr>
              <w:t>Deduction of the equilibrium constant expression (K</w:t>
            </w:r>
            <w:r>
              <w:rPr>
                <w:rFonts w:ascii="Calibri" w:hAnsi="Calibri" w:cstheme="minorHAnsi"/>
                <w:sz w:val="20"/>
                <w:szCs w:val="20"/>
                <w:vertAlign w:val="subscript"/>
              </w:rPr>
              <w:t>c</w:t>
            </w:r>
            <w:r>
              <w:rPr>
                <w:rFonts w:ascii="Calibri" w:hAnsi="Calibri" w:cstheme="minorHAnsi"/>
                <w:sz w:val="20"/>
                <w:szCs w:val="20"/>
              </w:rPr>
              <w:t>) from an equation for a homogeneous reaction</w:t>
            </w:r>
          </w:p>
        </w:tc>
      </w:tr>
      <w:tr w:rsidR="00802D99" w:rsidRPr="00456DAC" w14:paraId="56A7E23B" w14:textId="77777777" w:rsidTr="00DC37ED">
        <w:trPr>
          <w:trHeight w:val="425"/>
        </w:trPr>
        <w:tc>
          <w:tcPr>
            <w:tcW w:w="959" w:type="dxa"/>
            <w:shd w:val="clear" w:color="auto" w:fill="DAEEF3" w:themeFill="accent5" w:themeFillTint="33"/>
          </w:tcPr>
          <w:p w14:paraId="5CDF0B35" w14:textId="77777777" w:rsidR="00802D99" w:rsidRPr="00281FB0" w:rsidRDefault="00802D99" w:rsidP="00DC37ED">
            <w:pPr>
              <w:spacing w:before="40" w:after="40" w:line="276" w:lineRule="auto"/>
              <w:jc w:val="center"/>
              <w:rPr>
                <w:rFonts w:ascii="Calibri" w:hAnsi="Calibri" w:cstheme="minorHAnsi"/>
                <w:b/>
                <w:sz w:val="20"/>
                <w:szCs w:val="20"/>
              </w:rPr>
            </w:pPr>
            <w:r w:rsidRPr="00281FB0">
              <w:rPr>
                <w:rFonts w:ascii="Calibri" w:hAnsi="Calibri" w:cstheme="minorHAnsi"/>
                <w:b/>
                <w:sz w:val="20"/>
                <w:szCs w:val="20"/>
              </w:rPr>
              <w:t>7.1.8</w:t>
            </w:r>
          </w:p>
        </w:tc>
        <w:tc>
          <w:tcPr>
            <w:tcW w:w="10206" w:type="dxa"/>
            <w:shd w:val="clear" w:color="auto" w:fill="DAEEF3" w:themeFill="accent5" w:themeFillTint="33"/>
          </w:tcPr>
          <w:p w14:paraId="73BDE284" w14:textId="77777777" w:rsidR="00802D99" w:rsidRPr="00672404" w:rsidRDefault="00802D99" w:rsidP="00DC37ED">
            <w:pPr>
              <w:spacing w:before="40" w:after="40" w:line="276" w:lineRule="auto"/>
              <w:rPr>
                <w:rFonts w:ascii="Calibri" w:hAnsi="Calibri" w:cstheme="minorHAnsi"/>
                <w:sz w:val="20"/>
                <w:szCs w:val="20"/>
              </w:rPr>
            </w:pPr>
            <w:r>
              <w:rPr>
                <w:rFonts w:ascii="Calibri" w:hAnsi="Calibri" w:cstheme="minorHAnsi"/>
                <w:sz w:val="20"/>
                <w:szCs w:val="20"/>
              </w:rPr>
              <w:t>Determination of the relationship between different equilibrium constants (K</w:t>
            </w:r>
            <w:r>
              <w:rPr>
                <w:rFonts w:ascii="Calibri" w:hAnsi="Calibri" w:cstheme="minorHAnsi"/>
                <w:sz w:val="20"/>
                <w:szCs w:val="20"/>
                <w:vertAlign w:val="subscript"/>
              </w:rPr>
              <w:t>c</w:t>
            </w:r>
            <w:r>
              <w:rPr>
                <w:rFonts w:ascii="Calibri" w:hAnsi="Calibri" w:cstheme="minorHAnsi"/>
                <w:sz w:val="20"/>
                <w:szCs w:val="20"/>
              </w:rPr>
              <w:t>) from an equation for a homogeneous reaction</w:t>
            </w:r>
          </w:p>
        </w:tc>
      </w:tr>
      <w:tr w:rsidR="00802D99" w:rsidRPr="00456DAC" w14:paraId="7A683695" w14:textId="77777777" w:rsidTr="00DC37ED">
        <w:trPr>
          <w:trHeight w:val="425"/>
        </w:trPr>
        <w:tc>
          <w:tcPr>
            <w:tcW w:w="959" w:type="dxa"/>
            <w:shd w:val="clear" w:color="auto" w:fill="DAEEF3" w:themeFill="accent5" w:themeFillTint="33"/>
          </w:tcPr>
          <w:p w14:paraId="019ECA14" w14:textId="77777777" w:rsidR="00802D99" w:rsidRPr="00281FB0" w:rsidRDefault="00802D99" w:rsidP="00DC37ED">
            <w:pPr>
              <w:spacing w:before="40" w:after="40" w:line="276" w:lineRule="auto"/>
              <w:jc w:val="center"/>
              <w:rPr>
                <w:rFonts w:ascii="Calibri" w:hAnsi="Calibri" w:cstheme="minorHAnsi"/>
                <w:b/>
                <w:sz w:val="20"/>
                <w:szCs w:val="20"/>
              </w:rPr>
            </w:pPr>
            <w:r w:rsidRPr="00281FB0">
              <w:rPr>
                <w:rFonts w:ascii="Calibri" w:hAnsi="Calibri" w:cstheme="minorHAnsi"/>
                <w:b/>
                <w:sz w:val="20"/>
                <w:szCs w:val="20"/>
              </w:rPr>
              <w:t>7.1.9</w:t>
            </w:r>
          </w:p>
        </w:tc>
        <w:tc>
          <w:tcPr>
            <w:tcW w:w="10206" w:type="dxa"/>
            <w:shd w:val="clear" w:color="auto" w:fill="DAEEF3" w:themeFill="accent5" w:themeFillTint="33"/>
          </w:tcPr>
          <w:p w14:paraId="43BB102C" w14:textId="77777777" w:rsidR="00802D99" w:rsidRPr="00672404" w:rsidRDefault="00802D99" w:rsidP="00DC37ED">
            <w:pPr>
              <w:spacing w:before="40" w:after="40" w:line="276" w:lineRule="auto"/>
              <w:rPr>
                <w:rFonts w:ascii="Calibri" w:hAnsi="Calibri" w:cstheme="minorHAnsi"/>
                <w:sz w:val="20"/>
                <w:szCs w:val="20"/>
              </w:rPr>
            </w:pPr>
            <w:r>
              <w:rPr>
                <w:rFonts w:ascii="Calibri" w:hAnsi="Calibri" w:cstheme="minorHAnsi"/>
                <w:sz w:val="20"/>
                <w:szCs w:val="20"/>
              </w:rPr>
              <w:t>Determination of the relationship between different equilibrium constants (K</w:t>
            </w:r>
            <w:r>
              <w:rPr>
                <w:rFonts w:ascii="Calibri" w:hAnsi="Calibri" w:cstheme="minorHAnsi"/>
                <w:sz w:val="20"/>
                <w:szCs w:val="20"/>
                <w:vertAlign w:val="subscript"/>
              </w:rPr>
              <w:t>c</w:t>
            </w:r>
            <w:r>
              <w:rPr>
                <w:rFonts w:ascii="Calibri" w:hAnsi="Calibri" w:cstheme="minorHAnsi"/>
                <w:sz w:val="20"/>
                <w:szCs w:val="20"/>
              </w:rPr>
              <w:t>) for the same reaction at the same temperature</w:t>
            </w:r>
          </w:p>
        </w:tc>
      </w:tr>
      <w:tr w:rsidR="00802D99" w:rsidRPr="00456DAC" w14:paraId="4BED8773" w14:textId="77777777" w:rsidTr="00DC37ED">
        <w:trPr>
          <w:trHeight w:val="425"/>
        </w:trPr>
        <w:tc>
          <w:tcPr>
            <w:tcW w:w="959" w:type="dxa"/>
            <w:shd w:val="clear" w:color="auto" w:fill="DAEEF3" w:themeFill="accent5" w:themeFillTint="33"/>
          </w:tcPr>
          <w:p w14:paraId="0B02EC31" w14:textId="77777777" w:rsidR="00802D99" w:rsidRPr="00281FB0" w:rsidRDefault="00802D99" w:rsidP="00DC37ED">
            <w:pPr>
              <w:spacing w:before="40" w:after="40" w:line="276" w:lineRule="auto"/>
              <w:jc w:val="center"/>
              <w:rPr>
                <w:rFonts w:ascii="Calibri" w:hAnsi="Calibri" w:cstheme="minorHAnsi"/>
                <w:b/>
                <w:sz w:val="20"/>
                <w:szCs w:val="20"/>
              </w:rPr>
            </w:pPr>
            <w:r w:rsidRPr="00281FB0">
              <w:rPr>
                <w:rFonts w:ascii="Calibri" w:hAnsi="Calibri" w:cstheme="minorHAnsi"/>
                <w:b/>
                <w:sz w:val="20"/>
                <w:szCs w:val="20"/>
              </w:rPr>
              <w:t>7.1.10</w:t>
            </w:r>
          </w:p>
        </w:tc>
        <w:tc>
          <w:tcPr>
            <w:tcW w:w="10206" w:type="dxa"/>
            <w:shd w:val="clear" w:color="auto" w:fill="DAEEF3" w:themeFill="accent5" w:themeFillTint="33"/>
          </w:tcPr>
          <w:p w14:paraId="0A2BC33C" w14:textId="77777777" w:rsidR="00802D99" w:rsidRDefault="00802D99" w:rsidP="00DC37ED">
            <w:pPr>
              <w:spacing w:before="40" w:after="40" w:line="276" w:lineRule="auto"/>
              <w:rPr>
                <w:rFonts w:ascii="Calibri" w:hAnsi="Calibri" w:cstheme="minorHAnsi"/>
                <w:sz w:val="20"/>
                <w:szCs w:val="20"/>
              </w:rPr>
            </w:pPr>
            <w:r>
              <w:rPr>
                <w:rFonts w:ascii="Calibri" w:hAnsi="Calibri" w:cstheme="minorHAnsi"/>
                <w:sz w:val="20"/>
                <w:szCs w:val="20"/>
              </w:rPr>
              <w:t>Application of Le Chatelier’s principle to predict the qualitative effects of changes of temperature, pressure and concentration on the position of equilibrium and one the value of the equilibrium constant</w:t>
            </w:r>
          </w:p>
        </w:tc>
      </w:tr>
    </w:tbl>
    <w:p w14:paraId="72721885" w14:textId="77777777" w:rsidR="00802D99" w:rsidRPr="009211DB" w:rsidRDefault="00802D99" w:rsidP="00802D99">
      <w:pPr>
        <w:pStyle w:val="heading"/>
        <w:spacing w:before="240" w:after="0" w:line="276" w:lineRule="auto"/>
        <w:ind w:firstLine="360"/>
        <w:rPr>
          <w:rFonts w:ascii="Calibri" w:hAnsi="Calibri"/>
          <w:color w:val="31849B" w:themeColor="accent5" w:themeShade="BF"/>
          <w:szCs w:val="24"/>
        </w:rPr>
      </w:pPr>
      <w:r w:rsidRPr="009211DB">
        <w:rPr>
          <w:rFonts w:ascii="Calibri" w:hAnsi="Calibri"/>
          <w:color w:val="31849B" w:themeColor="accent5" w:themeShade="BF"/>
          <w:szCs w:val="24"/>
        </w:rPr>
        <w:t>Dynamic equilibrium</w:t>
      </w:r>
    </w:p>
    <w:p w14:paraId="1E23AD0A" w14:textId="77777777" w:rsidR="00802D99" w:rsidRDefault="00802D99" w:rsidP="00802D99">
      <w:pPr>
        <w:pStyle w:val="ListParagraph"/>
        <w:numPr>
          <w:ilvl w:val="0"/>
          <w:numId w:val="30"/>
        </w:numPr>
        <w:spacing w:before="120" w:after="120" w:line="276" w:lineRule="auto"/>
        <w:rPr>
          <w:rFonts w:ascii="Calibri" w:hAnsi="Calibri" w:cs="Utsaah"/>
          <w:sz w:val="21"/>
          <w:szCs w:val="21"/>
        </w:rPr>
      </w:pPr>
      <w:r>
        <w:rPr>
          <w:rFonts w:ascii="Calibri" w:hAnsi="Calibri" w:cs="Utsaah"/>
          <w:sz w:val="21"/>
          <w:szCs w:val="21"/>
        </w:rPr>
        <w:t xml:space="preserve">Chemical equilibrium is </w:t>
      </w:r>
      <w:r w:rsidRPr="00B73E81">
        <w:rPr>
          <w:rFonts w:ascii="Calibri" w:hAnsi="Calibri" w:cs="Utsaah"/>
          <w:b/>
          <w:sz w:val="21"/>
          <w:szCs w:val="21"/>
        </w:rPr>
        <w:t>a state in which the rate of the forward reaction equals the rate of the backward reaction</w:t>
      </w:r>
    </w:p>
    <w:p w14:paraId="21F13888" w14:textId="01720AAD" w:rsidR="00802D99" w:rsidRPr="00C852B1" w:rsidRDefault="00802D99" w:rsidP="00C852B1">
      <w:pPr>
        <w:pStyle w:val="ListParagraph"/>
        <w:numPr>
          <w:ilvl w:val="0"/>
          <w:numId w:val="30"/>
        </w:numPr>
        <w:spacing w:before="120" w:after="120" w:line="276" w:lineRule="auto"/>
        <w:rPr>
          <w:rFonts w:ascii="Calibri" w:hAnsi="Calibri" w:cs="Utsaah"/>
          <w:sz w:val="21"/>
          <w:szCs w:val="21"/>
        </w:rPr>
      </w:pPr>
      <w:r>
        <w:rPr>
          <w:rFonts w:ascii="Calibri" w:hAnsi="Calibri" w:cs="Utsaah"/>
          <w:sz w:val="21"/>
          <w:szCs w:val="21"/>
        </w:rPr>
        <w:t xml:space="preserve">In other words </w:t>
      </w:r>
      <w:r w:rsidRPr="00C852B1">
        <w:rPr>
          <w:rFonts w:ascii="Calibri" w:hAnsi="Calibri" w:cs="Utsaah"/>
          <w:sz w:val="21"/>
          <w:szCs w:val="21"/>
        </w:rPr>
        <w:t>the forward and reverse reactions will continue to occur, but the concentration will stay the same</w:t>
      </w:r>
    </w:p>
    <w:p w14:paraId="3E12799F" w14:textId="77777777" w:rsidR="00802D99" w:rsidRPr="003115A9" w:rsidRDefault="00802D99" w:rsidP="00802D99">
      <w:pPr>
        <w:pStyle w:val="ListParagraph"/>
        <w:numPr>
          <w:ilvl w:val="0"/>
          <w:numId w:val="30"/>
        </w:numPr>
        <w:spacing w:before="120" w:after="120" w:line="276" w:lineRule="auto"/>
        <w:rPr>
          <w:rFonts w:ascii="Calibri" w:hAnsi="Calibri" w:cs="Utsaah"/>
          <w:sz w:val="21"/>
          <w:szCs w:val="21"/>
        </w:rPr>
      </w:pPr>
      <w:r>
        <w:rPr>
          <w:rFonts w:ascii="Calibri" w:hAnsi="Calibri" w:cs="Utsaah"/>
          <w:sz w:val="21"/>
          <w:szCs w:val="21"/>
        </w:rPr>
        <w:t xml:space="preserve">Such a system is said to be in a state of dynamic equilibrium. </w:t>
      </w:r>
      <w:r w:rsidRPr="003115A9">
        <w:rPr>
          <w:rFonts w:ascii="Calibri" w:hAnsi="Calibri" w:cs="Utsaah"/>
          <w:sz w:val="21"/>
          <w:szCs w:val="21"/>
        </w:rPr>
        <w:t>Characteristics of equilibrium include:</w:t>
      </w:r>
    </w:p>
    <w:tbl>
      <w:tblPr>
        <w:tblStyle w:val="GridTable1Light-Accent5"/>
        <w:tblW w:w="10835" w:type="dxa"/>
        <w:jc w:val="center"/>
        <w:tblLook w:val="04A0" w:firstRow="1" w:lastRow="0" w:firstColumn="1" w:lastColumn="0" w:noHBand="0" w:noVBand="1"/>
      </w:tblPr>
      <w:tblGrid>
        <w:gridCol w:w="405"/>
        <w:gridCol w:w="3848"/>
        <w:gridCol w:w="6582"/>
      </w:tblGrid>
      <w:tr w:rsidR="00802D99" w:rsidRPr="0004592F" w14:paraId="5B3D25EF" w14:textId="77777777" w:rsidTr="00DC37ED">
        <w:trPr>
          <w:cnfStyle w:val="100000000000" w:firstRow="1" w:lastRow="0" w:firstColumn="0" w:lastColumn="0" w:oddVBand="0" w:evenVBand="0" w:oddHBand="0" w:evenHBand="0" w:firstRowFirstColumn="0" w:firstRowLastColumn="0" w:lastRowFirstColumn="0" w:lastRowLastColumn="0"/>
          <w:trHeight w:val="527"/>
          <w:jc w:val="center"/>
        </w:trPr>
        <w:tc>
          <w:tcPr>
            <w:cnfStyle w:val="001000000000" w:firstRow="0" w:lastRow="0" w:firstColumn="1" w:lastColumn="0" w:oddVBand="0" w:evenVBand="0" w:oddHBand="0" w:evenHBand="0" w:firstRowFirstColumn="0" w:firstRowLastColumn="0" w:lastRowFirstColumn="0" w:lastRowLastColumn="0"/>
            <w:tcW w:w="405" w:type="dxa"/>
            <w:shd w:val="clear" w:color="auto" w:fill="DAEEF3" w:themeFill="accent5" w:themeFillTint="33"/>
            <w:vAlign w:val="center"/>
          </w:tcPr>
          <w:p w14:paraId="65D095C9" w14:textId="77777777" w:rsidR="00802D99" w:rsidRPr="0004592F" w:rsidRDefault="00802D99" w:rsidP="00DC37ED">
            <w:pPr>
              <w:spacing w:before="120" w:after="120" w:line="276" w:lineRule="auto"/>
              <w:jc w:val="center"/>
              <w:rPr>
                <w:rFonts w:ascii="Calibri" w:hAnsi="Calibri" w:cs="Utsaah"/>
                <w:bCs w:val="0"/>
                <w:iCs/>
                <w:sz w:val="21"/>
                <w:szCs w:val="21"/>
              </w:rPr>
            </w:pPr>
          </w:p>
        </w:tc>
        <w:tc>
          <w:tcPr>
            <w:tcW w:w="3848" w:type="dxa"/>
            <w:shd w:val="clear" w:color="auto" w:fill="DAEEF3" w:themeFill="accent5" w:themeFillTint="33"/>
            <w:vAlign w:val="center"/>
          </w:tcPr>
          <w:p w14:paraId="0E0F35BC" w14:textId="77777777" w:rsidR="00802D99" w:rsidRPr="0004592F" w:rsidRDefault="00802D99" w:rsidP="00DC37ED">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Utsaah"/>
                <w:b w:val="0"/>
                <w:bCs w:val="0"/>
                <w:iCs/>
                <w:sz w:val="21"/>
                <w:szCs w:val="21"/>
              </w:rPr>
            </w:pPr>
            <w:r w:rsidRPr="0004592F">
              <w:rPr>
                <w:rFonts w:ascii="Calibri" w:hAnsi="Calibri" w:cs="Utsaah"/>
                <w:iCs/>
                <w:sz w:val="21"/>
                <w:szCs w:val="21"/>
              </w:rPr>
              <w:t>Feature of equilibrium state</w:t>
            </w:r>
          </w:p>
        </w:tc>
        <w:tc>
          <w:tcPr>
            <w:tcW w:w="6582" w:type="dxa"/>
            <w:shd w:val="clear" w:color="auto" w:fill="DAEEF3" w:themeFill="accent5" w:themeFillTint="33"/>
            <w:vAlign w:val="center"/>
          </w:tcPr>
          <w:p w14:paraId="788D2E7B" w14:textId="77777777" w:rsidR="00802D99" w:rsidRPr="0004592F" w:rsidRDefault="00802D99" w:rsidP="00DC37ED">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Utsaah"/>
                <w:b w:val="0"/>
                <w:bCs w:val="0"/>
                <w:iCs/>
                <w:sz w:val="21"/>
                <w:szCs w:val="21"/>
              </w:rPr>
            </w:pPr>
            <w:r w:rsidRPr="0004592F">
              <w:rPr>
                <w:rFonts w:ascii="Calibri" w:hAnsi="Calibri" w:cs="Utsaah"/>
                <w:iCs/>
                <w:sz w:val="21"/>
                <w:szCs w:val="21"/>
              </w:rPr>
              <w:t>Explanation</w:t>
            </w:r>
          </w:p>
        </w:tc>
      </w:tr>
      <w:tr w:rsidR="00802D99" w:rsidRPr="0004592F" w14:paraId="6D0ED863" w14:textId="77777777" w:rsidTr="00DC37ED">
        <w:trPr>
          <w:trHeight w:val="819"/>
          <w:jc w:val="center"/>
        </w:trPr>
        <w:tc>
          <w:tcPr>
            <w:cnfStyle w:val="001000000000" w:firstRow="0" w:lastRow="0" w:firstColumn="1" w:lastColumn="0" w:oddVBand="0" w:evenVBand="0" w:oddHBand="0" w:evenHBand="0" w:firstRowFirstColumn="0" w:firstRowLastColumn="0" w:lastRowFirstColumn="0" w:lastRowLastColumn="0"/>
            <w:tcW w:w="405" w:type="dxa"/>
            <w:vAlign w:val="center"/>
          </w:tcPr>
          <w:p w14:paraId="53E52866" w14:textId="77777777" w:rsidR="00802D99" w:rsidRPr="0004592F" w:rsidRDefault="00802D99" w:rsidP="00DC37ED">
            <w:pPr>
              <w:spacing w:before="120" w:after="120" w:line="276" w:lineRule="auto"/>
              <w:jc w:val="center"/>
              <w:rPr>
                <w:rFonts w:ascii="Calibri" w:hAnsi="Calibri" w:cs="Utsaah"/>
                <w:b w:val="0"/>
                <w:bCs w:val="0"/>
                <w:iCs/>
                <w:sz w:val="21"/>
                <w:szCs w:val="21"/>
              </w:rPr>
            </w:pPr>
            <w:r w:rsidRPr="0004592F">
              <w:rPr>
                <w:rFonts w:ascii="Calibri" w:hAnsi="Calibri" w:cs="Utsaah"/>
                <w:iCs/>
                <w:sz w:val="21"/>
                <w:szCs w:val="21"/>
              </w:rPr>
              <w:t>1</w:t>
            </w:r>
          </w:p>
        </w:tc>
        <w:tc>
          <w:tcPr>
            <w:tcW w:w="3848" w:type="dxa"/>
            <w:vAlign w:val="center"/>
          </w:tcPr>
          <w:p w14:paraId="194BC472" w14:textId="77777777" w:rsidR="00802D99" w:rsidRPr="0004592F" w:rsidRDefault="00802D99" w:rsidP="00DC37ED">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04592F">
              <w:rPr>
                <w:rFonts w:ascii="Calibri" w:hAnsi="Calibri" w:cs="Utsaah"/>
                <w:bCs/>
                <w:iCs/>
                <w:sz w:val="21"/>
                <w:szCs w:val="21"/>
              </w:rPr>
              <w:t>Equilibrium is dynamic</w:t>
            </w:r>
          </w:p>
        </w:tc>
        <w:tc>
          <w:tcPr>
            <w:tcW w:w="6582" w:type="dxa"/>
            <w:vAlign w:val="center"/>
          </w:tcPr>
          <w:p w14:paraId="0ABC18C4" w14:textId="77777777" w:rsidR="00802D99" w:rsidRPr="0004592F" w:rsidRDefault="00802D99" w:rsidP="00DC37ED">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04592F">
              <w:rPr>
                <w:rFonts w:ascii="Calibri" w:hAnsi="Calibri" w:cs="Utsaah"/>
                <w:bCs/>
                <w:iCs/>
                <w:sz w:val="21"/>
                <w:szCs w:val="21"/>
              </w:rPr>
              <w:t>The reaction has stopped but both forward and backward reactions are still occurring at the same rate</w:t>
            </w:r>
          </w:p>
        </w:tc>
      </w:tr>
      <w:tr w:rsidR="00802D99" w:rsidRPr="0004592F" w14:paraId="44F7070A" w14:textId="77777777" w:rsidTr="00DC37ED">
        <w:trPr>
          <w:trHeight w:val="1110"/>
          <w:jc w:val="center"/>
        </w:trPr>
        <w:tc>
          <w:tcPr>
            <w:cnfStyle w:val="001000000000" w:firstRow="0" w:lastRow="0" w:firstColumn="1" w:lastColumn="0" w:oddVBand="0" w:evenVBand="0" w:oddHBand="0" w:evenHBand="0" w:firstRowFirstColumn="0" w:firstRowLastColumn="0" w:lastRowFirstColumn="0" w:lastRowLastColumn="0"/>
            <w:tcW w:w="405" w:type="dxa"/>
            <w:vAlign w:val="center"/>
          </w:tcPr>
          <w:p w14:paraId="6D904F37" w14:textId="77777777" w:rsidR="00802D99" w:rsidRPr="0004592F" w:rsidRDefault="00802D99" w:rsidP="00DC37ED">
            <w:pPr>
              <w:spacing w:before="120" w:after="120" w:line="276" w:lineRule="auto"/>
              <w:jc w:val="center"/>
              <w:rPr>
                <w:rFonts w:ascii="Calibri" w:hAnsi="Calibri" w:cs="Utsaah"/>
                <w:b w:val="0"/>
                <w:bCs w:val="0"/>
                <w:iCs/>
                <w:sz w:val="21"/>
                <w:szCs w:val="21"/>
              </w:rPr>
            </w:pPr>
            <w:r w:rsidRPr="0004592F">
              <w:rPr>
                <w:rFonts w:ascii="Calibri" w:hAnsi="Calibri" w:cs="Utsaah"/>
                <w:iCs/>
                <w:sz w:val="21"/>
                <w:szCs w:val="21"/>
              </w:rPr>
              <w:t>2</w:t>
            </w:r>
          </w:p>
        </w:tc>
        <w:tc>
          <w:tcPr>
            <w:tcW w:w="3848" w:type="dxa"/>
            <w:vAlign w:val="center"/>
          </w:tcPr>
          <w:p w14:paraId="543BD78E" w14:textId="77777777" w:rsidR="00802D99" w:rsidRPr="0004592F" w:rsidRDefault="00802D99" w:rsidP="00DC37ED">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04592F">
              <w:rPr>
                <w:rFonts w:ascii="Calibri" w:hAnsi="Calibri" w:cs="Utsaah"/>
                <w:bCs/>
                <w:iCs/>
                <w:sz w:val="21"/>
                <w:szCs w:val="21"/>
              </w:rPr>
              <w:t>Equilibrium is achieved in a closed system</w:t>
            </w:r>
          </w:p>
        </w:tc>
        <w:tc>
          <w:tcPr>
            <w:tcW w:w="6582" w:type="dxa"/>
            <w:vAlign w:val="center"/>
          </w:tcPr>
          <w:p w14:paraId="16C9560E" w14:textId="77777777" w:rsidR="00802D99" w:rsidRPr="0004592F" w:rsidRDefault="00802D99" w:rsidP="00DC37ED">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04592F">
              <w:rPr>
                <w:rFonts w:ascii="Calibri" w:hAnsi="Calibri" w:cs="Utsaah"/>
                <w:bCs/>
                <w:iCs/>
                <w:sz w:val="21"/>
                <w:szCs w:val="21"/>
              </w:rPr>
              <w:t>A closed system prevents exchange of matter with the surroundings, so equilibrium is achieved where both reactants and products can react and recombine.</w:t>
            </w:r>
          </w:p>
        </w:tc>
      </w:tr>
      <w:tr w:rsidR="00802D99" w:rsidRPr="0004592F" w14:paraId="35BC53EB" w14:textId="77777777" w:rsidTr="00DC37ED">
        <w:trPr>
          <w:trHeight w:val="819"/>
          <w:jc w:val="center"/>
        </w:trPr>
        <w:tc>
          <w:tcPr>
            <w:cnfStyle w:val="001000000000" w:firstRow="0" w:lastRow="0" w:firstColumn="1" w:lastColumn="0" w:oddVBand="0" w:evenVBand="0" w:oddHBand="0" w:evenHBand="0" w:firstRowFirstColumn="0" w:firstRowLastColumn="0" w:lastRowFirstColumn="0" w:lastRowLastColumn="0"/>
            <w:tcW w:w="405" w:type="dxa"/>
            <w:vAlign w:val="center"/>
          </w:tcPr>
          <w:p w14:paraId="53D5EE10" w14:textId="77777777" w:rsidR="00802D99" w:rsidRPr="0004592F" w:rsidRDefault="00802D99" w:rsidP="00DC37ED">
            <w:pPr>
              <w:spacing w:before="120" w:after="120" w:line="276" w:lineRule="auto"/>
              <w:jc w:val="center"/>
              <w:rPr>
                <w:rFonts w:ascii="Calibri" w:hAnsi="Calibri" w:cs="Utsaah"/>
                <w:b w:val="0"/>
                <w:bCs w:val="0"/>
                <w:iCs/>
                <w:sz w:val="21"/>
                <w:szCs w:val="21"/>
              </w:rPr>
            </w:pPr>
            <w:r w:rsidRPr="0004592F">
              <w:rPr>
                <w:rFonts w:ascii="Calibri" w:hAnsi="Calibri" w:cs="Utsaah"/>
                <w:iCs/>
                <w:sz w:val="21"/>
                <w:szCs w:val="21"/>
              </w:rPr>
              <w:t>3</w:t>
            </w:r>
          </w:p>
        </w:tc>
        <w:tc>
          <w:tcPr>
            <w:tcW w:w="3848" w:type="dxa"/>
            <w:vAlign w:val="center"/>
          </w:tcPr>
          <w:p w14:paraId="511AB713" w14:textId="03BEFC28" w:rsidR="00802D99" w:rsidRPr="0004592F" w:rsidRDefault="00802D99" w:rsidP="0069789A">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04592F">
              <w:rPr>
                <w:rFonts w:ascii="Calibri" w:hAnsi="Calibri" w:cs="Utsaah"/>
                <w:bCs/>
                <w:iCs/>
                <w:sz w:val="21"/>
                <w:szCs w:val="21"/>
              </w:rPr>
              <w:t>The concentrations of reactants and products remain constant</w:t>
            </w:r>
          </w:p>
        </w:tc>
        <w:tc>
          <w:tcPr>
            <w:tcW w:w="6582" w:type="dxa"/>
            <w:vAlign w:val="center"/>
          </w:tcPr>
          <w:p w14:paraId="08EE36E3" w14:textId="77777777" w:rsidR="00802D99" w:rsidRPr="0004592F" w:rsidRDefault="00802D99" w:rsidP="00DC37ED">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04592F">
              <w:rPr>
                <w:rFonts w:ascii="Calibri" w:hAnsi="Calibri" w:cs="Utsaah"/>
                <w:bCs/>
                <w:iCs/>
                <w:sz w:val="21"/>
                <w:szCs w:val="21"/>
              </w:rPr>
              <w:t>They are being produced and destroyed at an equal rate.</w:t>
            </w:r>
          </w:p>
        </w:tc>
      </w:tr>
      <w:tr w:rsidR="00802D99" w:rsidRPr="0004592F" w14:paraId="6153B87D" w14:textId="77777777" w:rsidTr="00DC37ED">
        <w:trPr>
          <w:trHeight w:val="819"/>
          <w:jc w:val="center"/>
        </w:trPr>
        <w:tc>
          <w:tcPr>
            <w:cnfStyle w:val="001000000000" w:firstRow="0" w:lastRow="0" w:firstColumn="1" w:lastColumn="0" w:oddVBand="0" w:evenVBand="0" w:oddHBand="0" w:evenHBand="0" w:firstRowFirstColumn="0" w:firstRowLastColumn="0" w:lastRowFirstColumn="0" w:lastRowLastColumn="0"/>
            <w:tcW w:w="405" w:type="dxa"/>
            <w:vAlign w:val="center"/>
          </w:tcPr>
          <w:p w14:paraId="14EC33B8" w14:textId="77777777" w:rsidR="00802D99" w:rsidRPr="0004592F" w:rsidRDefault="00802D99" w:rsidP="00DC37ED">
            <w:pPr>
              <w:spacing w:before="120" w:after="120" w:line="276" w:lineRule="auto"/>
              <w:jc w:val="center"/>
              <w:rPr>
                <w:rFonts w:ascii="Calibri" w:hAnsi="Calibri" w:cs="Utsaah"/>
                <w:b w:val="0"/>
                <w:bCs w:val="0"/>
                <w:iCs/>
                <w:sz w:val="21"/>
                <w:szCs w:val="21"/>
              </w:rPr>
            </w:pPr>
            <w:r w:rsidRPr="0004592F">
              <w:rPr>
                <w:rFonts w:ascii="Calibri" w:hAnsi="Calibri" w:cs="Utsaah"/>
                <w:iCs/>
                <w:sz w:val="21"/>
                <w:szCs w:val="21"/>
              </w:rPr>
              <w:t>4</w:t>
            </w:r>
          </w:p>
        </w:tc>
        <w:tc>
          <w:tcPr>
            <w:tcW w:w="3848" w:type="dxa"/>
            <w:vAlign w:val="center"/>
          </w:tcPr>
          <w:p w14:paraId="4488C90C" w14:textId="1FCAF7F8" w:rsidR="00802D99" w:rsidRPr="0004592F" w:rsidRDefault="001E33E9" w:rsidP="00DC37ED">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There</w:t>
            </w:r>
            <w:r w:rsidR="00802D99" w:rsidRPr="0004592F">
              <w:rPr>
                <w:rFonts w:ascii="Calibri" w:hAnsi="Calibri" w:cs="Utsaah"/>
                <w:bCs/>
                <w:iCs/>
                <w:sz w:val="21"/>
                <w:szCs w:val="21"/>
              </w:rPr>
              <w:t xml:space="preserve"> is no change in macroscopic properties</w:t>
            </w:r>
          </w:p>
        </w:tc>
        <w:tc>
          <w:tcPr>
            <w:tcW w:w="6582" w:type="dxa"/>
            <w:vAlign w:val="center"/>
          </w:tcPr>
          <w:p w14:paraId="4E95BBD5" w14:textId="77777777" w:rsidR="00802D99" w:rsidRPr="0004592F" w:rsidRDefault="00802D99" w:rsidP="00DC37ED">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04592F">
              <w:rPr>
                <w:rFonts w:ascii="Calibri" w:hAnsi="Calibri" w:cs="Utsaah"/>
                <w:bCs/>
                <w:iCs/>
                <w:sz w:val="21"/>
                <w:szCs w:val="21"/>
              </w:rPr>
              <w:t>Color and density do not change as these depend on the concentrations.</w:t>
            </w:r>
          </w:p>
        </w:tc>
      </w:tr>
      <w:tr w:rsidR="00802D99" w:rsidRPr="0004592F" w14:paraId="1FFCEC74" w14:textId="77777777" w:rsidTr="00DC37ED">
        <w:trPr>
          <w:trHeight w:val="830"/>
          <w:jc w:val="center"/>
        </w:trPr>
        <w:tc>
          <w:tcPr>
            <w:cnfStyle w:val="001000000000" w:firstRow="0" w:lastRow="0" w:firstColumn="1" w:lastColumn="0" w:oddVBand="0" w:evenVBand="0" w:oddHBand="0" w:evenHBand="0" w:firstRowFirstColumn="0" w:firstRowLastColumn="0" w:lastRowFirstColumn="0" w:lastRowLastColumn="0"/>
            <w:tcW w:w="405" w:type="dxa"/>
            <w:vAlign w:val="center"/>
          </w:tcPr>
          <w:p w14:paraId="63D972A4" w14:textId="77777777" w:rsidR="00802D99" w:rsidRPr="0004592F" w:rsidRDefault="00802D99" w:rsidP="00DC37ED">
            <w:pPr>
              <w:spacing w:before="120" w:after="120" w:line="276" w:lineRule="auto"/>
              <w:jc w:val="center"/>
              <w:rPr>
                <w:rFonts w:ascii="Calibri" w:hAnsi="Calibri" w:cs="Utsaah"/>
                <w:b w:val="0"/>
                <w:bCs w:val="0"/>
                <w:iCs/>
                <w:sz w:val="21"/>
                <w:szCs w:val="21"/>
              </w:rPr>
            </w:pPr>
            <w:r w:rsidRPr="0004592F">
              <w:rPr>
                <w:rFonts w:ascii="Calibri" w:hAnsi="Calibri" w:cs="Utsaah"/>
                <w:iCs/>
                <w:sz w:val="21"/>
                <w:szCs w:val="21"/>
              </w:rPr>
              <w:t>5</w:t>
            </w:r>
          </w:p>
        </w:tc>
        <w:tc>
          <w:tcPr>
            <w:tcW w:w="3848" w:type="dxa"/>
            <w:vAlign w:val="center"/>
          </w:tcPr>
          <w:p w14:paraId="280FF89D" w14:textId="31C91310" w:rsidR="00802D99" w:rsidRPr="0004592F" w:rsidRDefault="00802D99" w:rsidP="00DC37ED">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04592F">
              <w:rPr>
                <w:rFonts w:ascii="Calibri" w:hAnsi="Calibri" w:cs="Utsaah"/>
                <w:bCs/>
                <w:iCs/>
                <w:sz w:val="21"/>
                <w:szCs w:val="21"/>
              </w:rPr>
              <w:t>Equilibrium can be reached from either direction</w:t>
            </w:r>
            <w:r w:rsidR="00FC66CE">
              <w:rPr>
                <w:rFonts w:ascii="Calibri" w:hAnsi="Calibri" w:cs="Utsaah"/>
                <w:bCs/>
                <w:iCs/>
                <w:sz w:val="21"/>
                <w:szCs w:val="21"/>
              </w:rPr>
              <w:t xml:space="preserve"> (products or reactants)</w:t>
            </w:r>
          </w:p>
        </w:tc>
        <w:tc>
          <w:tcPr>
            <w:tcW w:w="6582" w:type="dxa"/>
            <w:vAlign w:val="center"/>
          </w:tcPr>
          <w:p w14:paraId="07C15C41" w14:textId="77777777" w:rsidR="00802D99" w:rsidRPr="0004592F" w:rsidRDefault="00802D99" w:rsidP="00DC37ED">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04592F">
              <w:rPr>
                <w:rFonts w:ascii="Calibri" w:hAnsi="Calibri" w:cs="Utsaah"/>
                <w:bCs/>
                <w:iCs/>
                <w:sz w:val="21"/>
                <w:szCs w:val="21"/>
              </w:rPr>
              <w:t>The reaction can be started with all reactants, all products or a mixture.</w:t>
            </w:r>
          </w:p>
        </w:tc>
      </w:tr>
    </w:tbl>
    <w:p w14:paraId="4507D284" w14:textId="77777777" w:rsidR="00802D99" w:rsidRPr="00F06327" w:rsidRDefault="00802D99" w:rsidP="00802D99">
      <w:pPr>
        <w:pStyle w:val="ListParagraph"/>
        <w:numPr>
          <w:ilvl w:val="0"/>
          <w:numId w:val="32"/>
        </w:numPr>
        <w:spacing w:before="120" w:after="120" w:line="276" w:lineRule="auto"/>
        <w:rPr>
          <w:rFonts w:ascii="Calibri" w:hAnsi="Calibri" w:cs="Utsaah"/>
          <w:sz w:val="21"/>
          <w:szCs w:val="21"/>
        </w:rPr>
      </w:pPr>
      <w:r>
        <w:rPr>
          <w:rFonts w:ascii="Calibri" w:hAnsi="Calibri" w:cs="Utsaah"/>
          <w:sz w:val="21"/>
          <w:szCs w:val="21"/>
        </w:rPr>
        <w:t xml:space="preserve">Example: In a closed container, liquid bromine is in a dynamic equilibrium with its vapor. There will always be both liquid and gas bromine in the flask. This state is described as a dynamic equilibrium. Vaporization and condensation are both happening simultaneously in the flask. </w:t>
      </w:r>
      <w:r w:rsidRPr="00F06327">
        <w:rPr>
          <w:rFonts w:ascii="Calibri" w:hAnsi="Calibri" w:cs="Utsaah"/>
          <w:sz w:val="21"/>
          <w:szCs w:val="21"/>
        </w:rPr>
        <w:t>Liquid bromine is in dynamic equilibrium with bromine vapour. This can be presented as:</w:t>
      </w:r>
    </w:p>
    <w:p w14:paraId="5823EA84" w14:textId="77777777" w:rsidR="00802D99" w:rsidRPr="00803B77" w:rsidRDefault="00150292" w:rsidP="00802D99">
      <w:pPr>
        <w:spacing w:before="120" w:after="120" w:line="276" w:lineRule="auto"/>
        <w:rPr>
          <w:rFonts w:ascii="Calibri" w:hAnsi="Calibri" w:cs="Utsaah"/>
          <w:sz w:val="21"/>
          <w:szCs w:val="21"/>
        </w:rPr>
      </w:pPr>
      <m:oMathPara>
        <m:oMath>
          <m:sSub>
            <m:sSubPr>
              <m:ctrlPr>
                <w:rPr>
                  <w:rFonts w:ascii="Cambria Math" w:hAnsi="Cambria Math" w:cs="Utsaah"/>
                  <w:i/>
                  <w:sz w:val="21"/>
                  <w:szCs w:val="21"/>
                </w:rPr>
              </m:ctrlPr>
            </m:sSubPr>
            <m:e>
              <m:r>
                <w:rPr>
                  <w:rFonts w:ascii="Cambria Math" w:hAnsi="Cambria Math" w:cs="Utsaah"/>
                  <w:sz w:val="21"/>
                  <w:szCs w:val="21"/>
                </w:rPr>
                <m:t>Br</m:t>
              </m:r>
            </m:e>
            <m:sub>
              <m:r>
                <w:rPr>
                  <w:rFonts w:ascii="Cambria Math" w:hAnsi="Cambria Math" w:cs="Utsaah"/>
                  <w:sz w:val="21"/>
                  <w:szCs w:val="21"/>
                </w:rPr>
                <m:t>2</m:t>
              </m:r>
            </m:sub>
          </m:sSub>
          <m:r>
            <w:rPr>
              <w:rFonts w:ascii="Cambria Math" w:hAnsi="Cambria Math" w:cs="Utsaah"/>
              <w:sz w:val="21"/>
              <w:szCs w:val="21"/>
            </w:rPr>
            <m:t>(l)⇄</m:t>
          </m:r>
          <m:sSub>
            <m:sSubPr>
              <m:ctrlPr>
                <w:rPr>
                  <w:rFonts w:ascii="Cambria Math" w:hAnsi="Cambria Math" w:cs="Utsaah"/>
                  <w:i/>
                  <w:sz w:val="21"/>
                  <w:szCs w:val="21"/>
                </w:rPr>
              </m:ctrlPr>
            </m:sSubPr>
            <m:e>
              <m:r>
                <w:rPr>
                  <w:rFonts w:ascii="Cambria Math" w:hAnsi="Cambria Math" w:cs="Utsaah"/>
                  <w:sz w:val="21"/>
                  <w:szCs w:val="21"/>
                </w:rPr>
                <m:t>Br</m:t>
              </m:r>
            </m:e>
            <m:sub>
              <m:r>
                <w:rPr>
                  <w:rFonts w:ascii="Cambria Math" w:hAnsi="Cambria Math" w:cs="Utsaah"/>
                  <w:sz w:val="21"/>
                  <w:szCs w:val="21"/>
                </w:rPr>
                <m:t>2</m:t>
              </m:r>
            </m:sub>
          </m:sSub>
          <m:r>
            <w:rPr>
              <w:rFonts w:ascii="Cambria Math" w:hAnsi="Cambria Math" w:cs="Utsaah"/>
              <w:sz w:val="21"/>
              <w:szCs w:val="21"/>
            </w:rPr>
            <m:t>(g)</m:t>
          </m:r>
        </m:oMath>
      </m:oMathPara>
    </w:p>
    <w:p w14:paraId="74E8BE9D" w14:textId="77777777" w:rsidR="00802D99" w:rsidRDefault="00802D99" w:rsidP="00802D99">
      <w:pPr>
        <w:pStyle w:val="ListParagraph"/>
        <w:numPr>
          <w:ilvl w:val="0"/>
          <w:numId w:val="33"/>
        </w:numPr>
        <w:spacing w:before="120" w:after="120" w:line="276" w:lineRule="auto"/>
        <w:rPr>
          <w:rFonts w:ascii="Calibri" w:hAnsi="Calibri" w:cs="Utsaah"/>
          <w:sz w:val="21"/>
          <w:szCs w:val="21"/>
        </w:rPr>
      </w:pPr>
      <w:r>
        <w:rPr>
          <w:rFonts w:ascii="Calibri" w:hAnsi="Calibri" w:cs="Utsaah"/>
          <w:sz w:val="21"/>
          <w:szCs w:val="21"/>
        </w:rPr>
        <w:t>Dynamic equilibrium can only be established in a closed system where reactants and products cannot escape</w:t>
      </w:r>
    </w:p>
    <w:p w14:paraId="1FE5861F" w14:textId="77777777" w:rsidR="00802D99" w:rsidRPr="00EC6312" w:rsidRDefault="00802D99" w:rsidP="00802D99">
      <w:pPr>
        <w:pStyle w:val="heading"/>
        <w:spacing w:before="240" w:after="0" w:line="276" w:lineRule="auto"/>
        <w:ind w:firstLine="360"/>
        <w:rPr>
          <w:rFonts w:ascii="Calibri" w:hAnsi="Calibri"/>
          <w:color w:val="31849B" w:themeColor="accent5" w:themeShade="BF"/>
          <w:szCs w:val="24"/>
          <w:vertAlign w:val="subscript"/>
        </w:rPr>
      </w:pPr>
      <w:r w:rsidRPr="00EC6312">
        <w:rPr>
          <w:rFonts w:ascii="Calibri" w:hAnsi="Calibri"/>
          <w:color w:val="31849B" w:themeColor="accent5" w:themeShade="BF"/>
          <w:szCs w:val="24"/>
        </w:rPr>
        <w:lastRenderedPageBreak/>
        <w:t>Equilibrium Constant: K</w:t>
      </w:r>
      <w:r w:rsidRPr="00EC6312">
        <w:rPr>
          <w:rFonts w:ascii="Calibri" w:hAnsi="Calibri"/>
          <w:color w:val="31849B" w:themeColor="accent5" w:themeShade="BF"/>
          <w:szCs w:val="24"/>
          <w:vertAlign w:val="subscript"/>
        </w:rPr>
        <w:t>c</w:t>
      </w:r>
    </w:p>
    <w:p w14:paraId="43571B1E" w14:textId="77777777" w:rsidR="00802D99" w:rsidRPr="008E20DF" w:rsidRDefault="00802D99" w:rsidP="00802D99">
      <w:pPr>
        <w:pStyle w:val="ListParagraph"/>
        <w:numPr>
          <w:ilvl w:val="0"/>
          <w:numId w:val="34"/>
        </w:numPr>
        <w:spacing w:before="120" w:after="120" w:line="276" w:lineRule="auto"/>
        <w:rPr>
          <w:rFonts w:ascii="Calibri" w:hAnsi="Calibri" w:cs="Utsaah"/>
          <w:sz w:val="21"/>
          <w:szCs w:val="21"/>
        </w:rPr>
      </w:pPr>
      <w:r w:rsidRPr="008A6D16">
        <w:rPr>
          <w:rFonts w:ascii="Calibri" w:hAnsi="Calibri" w:cs="Utsaah"/>
          <w:sz w:val="21"/>
          <w:szCs w:val="21"/>
        </w:rPr>
        <w:t xml:space="preserve">An equilibrium reaction can be represented as </w:t>
      </w:r>
      <m:oMath>
        <m:r>
          <w:rPr>
            <w:rFonts w:ascii="Cambria Math" w:hAnsi="Cambria Math" w:cs="Utsaah"/>
            <w:sz w:val="21"/>
            <w:szCs w:val="21"/>
          </w:rPr>
          <m:t>aA+bB⇄cC+dD</m:t>
        </m:r>
      </m:oMath>
    </w:p>
    <w:p w14:paraId="7FB82F27" w14:textId="56ED4521" w:rsidR="00802D99" w:rsidRDefault="00802D99" w:rsidP="00802D99">
      <w:pPr>
        <w:pStyle w:val="ListParagraph"/>
        <w:numPr>
          <w:ilvl w:val="0"/>
          <w:numId w:val="34"/>
        </w:numPr>
        <w:spacing w:before="120" w:after="120" w:line="276" w:lineRule="auto"/>
        <w:rPr>
          <w:rFonts w:ascii="Calibri" w:hAnsi="Calibri" w:cs="Utsaah"/>
          <w:sz w:val="21"/>
          <w:szCs w:val="21"/>
        </w:rPr>
      </w:pPr>
      <w:r>
        <w:rPr>
          <w:rFonts w:ascii="Calibri" w:hAnsi="Calibri" w:cs="Utsaah"/>
          <w:sz w:val="21"/>
          <w:szCs w:val="21"/>
        </w:rPr>
        <w:t>Lower case letters represent the number of</w:t>
      </w:r>
      <w:r w:rsidR="00E60716">
        <w:rPr>
          <w:rFonts w:ascii="Calibri" w:hAnsi="Calibri" w:cs="Utsaah"/>
          <w:sz w:val="21"/>
          <w:szCs w:val="21"/>
        </w:rPr>
        <w:t xml:space="preserve"> moles (coefficient), the upper</w:t>
      </w:r>
      <w:r>
        <w:rPr>
          <w:rFonts w:ascii="Calibri" w:hAnsi="Calibri" w:cs="Utsaah"/>
          <w:sz w:val="21"/>
          <w:szCs w:val="21"/>
        </w:rPr>
        <w:t>case letters represent the molecule itself</w:t>
      </w:r>
    </w:p>
    <w:p w14:paraId="57F5E287" w14:textId="77777777" w:rsidR="00802D99" w:rsidRDefault="00802D99" w:rsidP="00802D99">
      <w:pPr>
        <w:pStyle w:val="ListParagraph"/>
        <w:numPr>
          <w:ilvl w:val="0"/>
          <w:numId w:val="34"/>
        </w:numPr>
        <w:spacing w:before="120" w:after="120" w:line="276" w:lineRule="auto"/>
        <w:rPr>
          <w:rFonts w:ascii="Calibri" w:hAnsi="Calibri" w:cs="Utsaah"/>
          <w:sz w:val="21"/>
          <w:szCs w:val="21"/>
        </w:rPr>
      </w:pPr>
      <w:r>
        <w:rPr>
          <w:rFonts w:ascii="Calibri" w:hAnsi="Calibri" w:cs="Utsaah"/>
          <w:sz w:val="21"/>
          <w:szCs w:val="21"/>
        </w:rPr>
        <w:t xml:space="preserve">The equilibrium constant of concentration gives the ratio of concentrations of products over reactants for a reaction that is at equilibrium. The equilibrium constant expression is written as </w:t>
      </w:r>
      <m:oMath>
        <m:sSub>
          <m:sSubPr>
            <m:ctrlPr>
              <w:rPr>
                <w:rFonts w:ascii="Cambria Math" w:hAnsi="Cambria Math" w:cs="Utsaah"/>
                <w:i/>
                <w:sz w:val="21"/>
                <w:szCs w:val="21"/>
              </w:rPr>
            </m:ctrlPr>
          </m:sSubPr>
          <m:e>
            <m:r>
              <w:rPr>
                <w:rFonts w:ascii="Cambria Math" w:hAnsi="Cambria Math" w:cs="Utsaah"/>
                <w:sz w:val="21"/>
                <w:szCs w:val="21"/>
              </w:rPr>
              <m:t>K</m:t>
            </m:r>
          </m:e>
          <m:sub>
            <m:r>
              <w:rPr>
                <w:rFonts w:ascii="Cambria Math" w:hAnsi="Cambria Math" w:cs="Utsaah"/>
                <w:sz w:val="21"/>
                <w:szCs w:val="21"/>
              </w:rPr>
              <m:t>c</m:t>
            </m:r>
          </m:sub>
        </m:sSub>
      </m:oMath>
      <w:r>
        <w:rPr>
          <w:rFonts w:ascii="Calibri" w:eastAsiaTheme="minorEastAsia" w:hAnsi="Calibri" w:cs="Utsaah"/>
          <w:sz w:val="21"/>
          <w:szCs w:val="21"/>
        </w:rPr>
        <w:t xml:space="preserve"> and is represented as:</w:t>
      </w:r>
    </w:p>
    <w:p w14:paraId="0F003C86" w14:textId="77777777" w:rsidR="00802D99" w:rsidRPr="008A6D16" w:rsidRDefault="00150292" w:rsidP="00802D99">
      <w:pPr>
        <w:spacing w:before="120" w:after="120" w:line="276" w:lineRule="auto"/>
        <w:rPr>
          <w:rFonts w:ascii="Calibri" w:hAnsi="Calibri" w:cs="Utsaah"/>
          <w:sz w:val="21"/>
          <w:szCs w:val="21"/>
        </w:rPr>
      </w:pPr>
      <m:oMathPara>
        <m:oMath>
          <m:sSub>
            <m:sSubPr>
              <m:ctrlPr>
                <w:rPr>
                  <w:rFonts w:ascii="Cambria Math" w:hAnsi="Cambria Math" w:cs="Utsaah"/>
                  <w:i/>
                  <w:sz w:val="21"/>
                  <w:szCs w:val="21"/>
                </w:rPr>
              </m:ctrlPr>
            </m:sSubPr>
            <m:e>
              <m:r>
                <w:rPr>
                  <w:rFonts w:ascii="Cambria Math" w:hAnsi="Cambria Math" w:cs="Utsaah"/>
                  <w:sz w:val="21"/>
                  <w:szCs w:val="21"/>
                </w:rPr>
                <m:t>K</m:t>
              </m:r>
            </m:e>
            <m:sub>
              <m:r>
                <w:rPr>
                  <w:rFonts w:ascii="Cambria Math" w:hAnsi="Cambria Math" w:cs="Utsaah"/>
                  <w:sz w:val="21"/>
                  <w:szCs w:val="21"/>
                </w:rPr>
                <m:t>c</m:t>
              </m:r>
            </m:sub>
          </m:sSub>
          <m:r>
            <w:rPr>
              <w:rFonts w:ascii="Cambria Math" w:hAnsi="Cambria Math" w:cs="Utsaah"/>
              <w:sz w:val="21"/>
              <w:szCs w:val="21"/>
            </w:rPr>
            <m:t>=</m:t>
          </m:r>
          <m:f>
            <m:fPr>
              <m:ctrlPr>
                <w:rPr>
                  <w:rFonts w:ascii="Cambria Math" w:hAnsi="Cambria Math" w:cs="Utsaah"/>
                  <w:i/>
                  <w:sz w:val="21"/>
                  <w:szCs w:val="21"/>
                </w:rPr>
              </m:ctrlPr>
            </m:fPr>
            <m:num>
              <m:r>
                <w:rPr>
                  <w:rFonts w:ascii="Cambria Math" w:hAnsi="Cambria Math" w:cs="Utsaah"/>
                  <w:sz w:val="21"/>
                  <w:szCs w:val="21"/>
                </w:rPr>
                <m:t>Products</m:t>
              </m:r>
            </m:num>
            <m:den>
              <m:r>
                <w:rPr>
                  <w:rFonts w:ascii="Cambria Math" w:hAnsi="Cambria Math" w:cs="Utsaah"/>
                  <w:sz w:val="21"/>
                  <w:szCs w:val="21"/>
                </w:rPr>
                <m:t>Reactants</m:t>
              </m:r>
            </m:den>
          </m:f>
          <m:r>
            <w:rPr>
              <w:rFonts w:ascii="Cambria Math" w:hAnsi="Cambria Math" w:cs="Utsaah"/>
              <w:sz w:val="21"/>
              <w:szCs w:val="21"/>
            </w:rPr>
            <m:t>=</m:t>
          </m:r>
          <m:f>
            <m:fPr>
              <m:ctrlPr>
                <w:rPr>
                  <w:rFonts w:ascii="Cambria Math" w:hAnsi="Cambria Math" w:cs="Utsaah"/>
                  <w:i/>
                  <w:sz w:val="21"/>
                  <w:szCs w:val="21"/>
                </w:rPr>
              </m:ctrlPr>
            </m:fPr>
            <m:num>
              <m:sSup>
                <m:sSupPr>
                  <m:ctrlPr>
                    <w:rPr>
                      <w:rFonts w:ascii="Cambria Math" w:hAnsi="Cambria Math" w:cs="Utsaah"/>
                      <w:i/>
                      <w:sz w:val="21"/>
                      <w:szCs w:val="21"/>
                    </w:rPr>
                  </m:ctrlPr>
                </m:sSupPr>
                <m:e>
                  <m:r>
                    <w:rPr>
                      <w:rFonts w:ascii="Cambria Math" w:hAnsi="Cambria Math" w:cs="Utsaah"/>
                      <w:sz w:val="21"/>
                      <w:szCs w:val="21"/>
                    </w:rPr>
                    <m:t>[C]</m:t>
                  </m:r>
                </m:e>
                <m:sup>
                  <m:r>
                    <w:rPr>
                      <w:rFonts w:ascii="Cambria Math" w:hAnsi="Cambria Math" w:cs="Utsaah"/>
                      <w:sz w:val="21"/>
                      <w:szCs w:val="21"/>
                    </w:rPr>
                    <m:t>c</m:t>
                  </m:r>
                </m:sup>
              </m:sSup>
              <m:sSup>
                <m:sSupPr>
                  <m:ctrlPr>
                    <w:rPr>
                      <w:rFonts w:ascii="Cambria Math" w:hAnsi="Cambria Math" w:cs="Utsaah"/>
                      <w:i/>
                      <w:sz w:val="21"/>
                      <w:szCs w:val="21"/>
                    </w:rPr>
                  </m:ctrlPr>
                </m:sSupPr>
                <m:e>
                  <m:r>
                    <w:rPr>
                      <w:rFonts w:ascii="Cambria Math" w:hAnsi="Cambria Math" w:cs="Utsaah"/>
                      <w:sz w:val="21"/>
                      <w:szCs w:val="21"/>
                    </w:rPr>
                    <m:t>[D]</m:t>
                  </m:r>
                </m:e>
                <m:sup>
                  <m:r>
                    <w:rPr>
                      <w:rFonts w:ascii="Cambria Math" w:hAnsi="Cambria Math" w:cs="Utsaah"/>
                      <w:sz w:val="21"/>
                      <w:szCs w:val="21"/>
                    </w:rPr>
                    <m:t>d</m:t>
                  </m:r>
                </m:sup>
              </m:sSup>
            </m:num>
            <m:den>
              <m:sSup>
                <m:sSupPr>
                  <m:ctrlPr>
                    <w:rPr>
                      <w:rFonts w:ascii="Cambria Math" w:hAnsi="Cambria Math" w:cs="Utsaah"/>
                      <w:i/>
                      <w:sz w:val="21"/>
                      <w:szCs w:val="21"/>
                    </w:rPr>
                  </m:ctrlPr>
                </m:sSupPr>
                <m:e>
                  <m:r>
                    <w:rPr>
                      <w:rFonts w:ascii="Cambria Math" w:hAnsi="Cambria Math" w:cs="Utsaah"/>
                      <w:sz w:val="21"/>
                      <w:szCs w:val="21"/>
                    </w:rPr>
                    <m:t>[A]</m:t>
                  </m:r>
                </m:e>
                <m:sup>
                  <m:r>
                    <w:rPr>
                      <w:rFonts w:ascii="Cambria Math" w:hAnsi="Cambria Math" w:cs="Utsaah"/>
                      <w:sz w:val="21"/>
                      <w:szCs w:val="21"/>
                    </w:rPr>
                    <m:t>a</m:t>
                  </m:r>
                </m:sup>
              </m:sSup>
              <m:sSup>
                <m:sSupPr>
                  <m:ctrlPr>
                    <w:rPr>
                      <w:rFonts w:ascii="Cambria Math" w:hAnsi="Cambria Math" w:cs="Utsaah"/>
                      <w:i/>
                      <w:sz w:val="21"/>
                      <w:szCs w:val="21"/>
                    </w:rPr>
                  </m:ctrlPr>
                </m:sSupPr>
                <m:e>
                  <m:r>
                    <w:rPr>
                      <w:rFonts w:ascii="Cambria Math" w:hAnsi="Cambria Math" w:cs="Utsaah"/>
                      <w:sz w:val="21"/>
                      <w:szCs w:val="21"/>
                    </w:rPr>
                    <m:t>[B]</m:t>
                  </m:r>
                </m:e>
                <m:sup>
                  <m:r>
                    <w:rPr>
                      <w:rFonts w:ascii="Cambria Math" w:hAnsi="Cambria Math" w:cs="Utsaah"/>
                      <w:sz w:val="21"/>
                      <w:szCs w:val="21"/>
                    </w:rPr>
                    <m:t>b</m:t>
                  </m:r>
                </m:sup>
              </m:sSup>
            </m:den>
          </m:f>
        </m:oMath>
      </m:oMathPara>
    </w:p>
    <w:p w14:paraId="171E8E3D" w14:textId="77777777" w:rsidR="00802D99" w:rsidRPr="003C4AA6" w:rsidRDefault="00802D99" w:rsidP="00802D99">
      <w:pPr>
        <w:pStyle w:val="ListParagraph"/>
        <w:numPr>
          <w:ilvl w:val="0"/>
          <w:numId w:val="35"/>
        </w:numPr>
        <w:spacing w:before="120" w:after="120" w:line="276" w:lineRule="auto"/>
        <w:rPr>
          <w:rFonts w:ascii="Calibri" w:hAnsi="Calibri" w:cs="Utsaah"/>
          <w:sz w:val="21"/>
          <w:szCs w:val="21"/>
        </w:rPr>
      </w:pPr>
      <w:r>
        <w:rPr>
          <w:rFonts w:ascii="Calibri" w:hAnsi="Calibri" w:cs="Utsaah"/>
          <w:sz w:val="21"/>
          <w:szCs w:val="21"/>
        </w:rPr>
        <w:t xml:space="preserve">The value of </w:t>
      </w:r>
      <m:oMath>
        <m:sSub>
          <m:sSubPr>
            <m:ctrlPr>
              <w:rPr>
                <w:rFonts w:ascii="Cambria Math" w:hAnsi="Cambria Math" w:cs="Utsaah"/>
                <w:i/>
                <w:sz w:val="21"/>
                <w:szCs w:val="21"/>
              </w:rPr>
            </m:ctrlPr>
          </m:sSubPr>
          <m:e>
            <m:r>
              <w:rPr>
                <w:rFonts w:ascii="Cambria Math" w:hAnsi="Cambria Math" w:cs="Utsaah"/>
                <w:sz w:val="21"/>
                <w:szCs w:val="21"/>
              </w:rPr>
              <m:t>K</m:t>
            </m:r>
          </m:e>
          <m:sub>
            <m:r>
              <w:rPr>
                <w:rFonts w:ascii="Cambria Math" w:hAnsi="Cambria Math" w:cs="Utsaah"/>
                <w:sz w:val="21"/>
                <w:szCs w:val="21"/>
              </w:rPr>
              <m:t>c</m:t>
            </m:r>
          </m:sub>
        </m:sSub>
      </m:oMath>
      <w:r>
        <w:rPr>
          <w:rFonts w:ascii="Calibri" w:eastAsiaTheme="minorEastAsia" w:hAnsi="Calibri" w:cs="Utsaah"/>
          <w:sz w:val="21"/>
          <w:szCs w:val="21"/>
        </w:rPr>
        <w:t xml:space="preserve"> represents the position of the equilibrium as equilibrium can either be near the products or reactants</w:t>
      </w:r>
    </w:p>
    <w:p w14:paraId="0A437E6C" w14:textId="77777777" w:rsidR="00802D99" w:rsidRPr="003C4AA6" w:rsidRDefault="00802D99" w:rsidP="00802D99">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 xml:space="preserve">If </w:t>
      </w:r>
      <m:oMath>
        <m:sSub>
          <m:sSubPr>
            <m:ctrlPr>
              <w:rPr>
                <w:rFonts w:ascii="Cambria Math" w:hAnsi="Cambria Math" w:cs="Utsaah"/>
                <w:i/>
                <w:sz w:val="21"/>
                <w:szCs w:val="21"/>
              </w:rPr>
            </m:ctrlPr>
          </m:sSubPr>
          <m:e>
            <m:r>
              <w:rPr>
                <w:rFonts w:ascii="Cambria Math" w:hAnsi="Cambria Math" w:cs="Utsaah"/>
                <w:sz w:val="21"/>
                <w:szCs w:val="21"/>
              </w:rPr>
              <m:t>K</m:t>
            </m:r>
          </m:e>
          <m:sub>
            <m:r>
              <w:rPr>
                <w:rFonts w:ascii="Cambria Math" w:hAnsi="Cambria Math" w:cs="Utsaah"/>
                <w:sz w:val="21"/>
                <w:szCs w:val="21"/>
              </w:rPr>
              <m:t>c</m:t>
            </m:r>
          </m:sub>
        </m:sSub>
        <m:r>
          <w:rPr>
            <w:rFonts w:ascii="Cambria Math" w:eastAsiaTheme="minorEastAsia" w:hAnsi="Cambria Math" w:cs="Utsaah"/>
            <w:sz w:val="21"/>
            <w:szCs w:val="21"/>
          </w:rPr>
          <m:t>&gt;1</m:t>
        </m:r>
      </m:oMath>
      <w:r>
        <w:rPr>
          <w:rFonts w:ascii="Calibri" w:eastAsiaTheme="minorEastAsia" w:hAnsi="Calibri" w:cs="Utsaah"/>
          <w:sz w:val="21"/>
          <w:szCs w:val="21"/>
        </w:rPr>
        <w:t xml:space="preserve"> then equilibrium favors the products</w:t>
      </w:r>
    </w:p>
    <w:p w14:paraId="5A55BAEB" w14:textId="77777777" w:rsidR="00802D99" w:rsidRPr="002A2916" w:rsidRDefault="00802D99" w:rsidP="00802D99">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 xml:space="preserve">If </w:t>
      </w:r>
      <m:oMath>
        <m:sSub>
          <m:sSubPr>
            <m:ctrlPr>
              <w:rPr>
                <w:rFonts w:ascii="Cambria Math" w:hAnsi="Cambria Math" w:cs="Utsaah"/>
                <w:i/>
                <w:sz w:val="21"/>
                <w:szCs w:val="21"/>
              </w:rPr>
            </m:ctrlPr>
          </m:sSubPr>
          <m:e>
            <m:r>
              <w:rPr>
                <w:rFonts w:ascii="Cambria Math" w:hAnsi="Cambria Math" w:cs="Utsaah"/>
                <w:sz w:val="21"/>
                <w:szCs w:val="21"/>
              </w:rPr>
              <m:t>K</m:t>
            </m:r>
          </m:e>
          <m:sub>
            <m:r>
              <w:rPr>
                <w:rFonts w:ascii="Cambria Math" w:hAnsi="Cambria Math" w:cs="Utsaah"/>
                <w:sz w:val="21"/>
                <w:szCs w:val="21"/>
              </w:rPr>
              <m:t>c</m:t>
            </m:r>
          </m:sub>
        </m:sSub>
        <m:r>
          <w:rPr>
            <w:rFonts w:ascii="Cambria Math" w:eastAsiaTheme="minorEastAsia" w:hAnsi="Cambria Math" w:cs="Utsaah"/>
            <w:sz w:val="21"/>
            <w:szCs w:val="21"/>
          </w:rPr>
          <m:t>&lt;1</m:t>
        </m:r>
      </m:oMath>
      <w:r>
        <w:rPr>
          <w:rFonts w:ascii="Calibri" w:eastAsiaTheme="minorEastAsia" w:hAnsi="Calibri" w:cs="Utsaah"/>
          <w:sz w:val="21"/>
          <w:szCs w:val="21"/>
        </w:rPr>
        <w:t xml:space="preserve"> then equilibrium favors the reactants</w:t>
      </w:r>
    </w:p>
    <w:p w14:paraId="25F0A05D" w14:textId="77777777" w:rsidR="00802D99" w:rsidRPr="003B640A" w:rsidRDefault="00802D99" w:rsidP="00802D99">
      <w:pPr>
        <w:pStyle w:val="ListParagraph"/>
        <w:numPr>
          <w:ilvl w:val="0"/>
          <w:numId w:val="36"/>
        </w:numPr>
        <w:spacing w:before="120" w:after="120" w:line="276" w:lineRule="auto"/>
        <w:rPr>
          <w:rFonts w:ascii="Calibri" w:hAnsi="Calibri" w:cs="Utsaah"/>
          <w:sz w:val="21"/>
          <w:szCs w:val="21"/>
        </w:rPr>
      </w:pPr>
      <w:r>
        <w:rPr>
          <w:rFonts w:ascii="Calibri" w:hAnsi="Calibri" w:cs="Utsaah"/>
          <w:sz w:val="21"/>
          <w:szCs w:val="21"/>
        </w:rPr>
        <w:t xml:space="preserve">The value of </w:t>
      </w:r>
      <m:oMath>
        <m:sSub>
          <m:sSubPr>
            <m:ctrlPr>
              <w:rPr>
                <w:rFonts w:ascii="Cambria Math" w:hAnsi="Cambria Math" w:cs="Utsaah"/>
                <w:i/>
                <w:sz w:val="21"/>
                <w:szCs w:val="21"/>
              </w:rPr>
            </m:ctrlPr>
          </m:sSubPr>
          <m:e>
            <m:r>
              <w:rPr>
                <w:rFonts w:ascii="Cambria Math" w:hAnsi="Cambria Math" w:cs="Utsaah"/>
                <w:sz w:val="21"/>
                <w:szCs w:val="21"/>
              </w:rPr>
              <m:t>K</m:t>
            </m:r>
          </m:e>
          <m:sub>
            <m:r>
              <w:rPr>
                <w:rFonts w:ascii="Cambria Math" w:hAnsi="Cambria Math" w:cs="Utsaah"/>
                <w:sz w:val="21"/>
                <w:szCs w:val="21"/>
              </w:rPr>
              <m:t>c</m:t>
            </m:r>
          </m:sub>
        </m:sSub>
      </m:oMath>
      <w:r>
        <w:rPr>
          <w:rFonts w:ascii="Calibri" w:eastAsiaTheme="minorEastAsia" w:hAnsi="Calibri" w:cs="Utsaah"/>
          <w:sz w:val="21"/>
          <w:szCs w:val="21"/>
        </w:rPr>
        <w:t xml:space="preserve"> will remain constant as</w:t>
      </w:r>
      <w:r>
        <w:rPr>
          <w:rFonts w:ascii="Calibri" w:hAnsi="Calibri" w:cs="Utsaah"/>
          <w:sz w:val="21"/>
          <w:szCs w:val="21"/>
        </w:rPr>
        <w:t xml:space="preserve"> t</w:t>
      </w:r>
      <w:r w:rsidRPr="002A2916">
        <w:rPr>
          <w:rFonts w:ascii="Calibri" w:hAnsi="Calibri" w:cs="Utsaah"/>
          <w:sz w:val="21"/>
          <w:szCs w:val="21"/>
        </w:rPr>
        <w:t>he system will adjust to keep the concentrations at equilibrium</w:t>
      </w:r>
      <w:r>
        <w:rPr>
          <w:rFonts w:ascii="Calibri" w:hAnsi="Calibri" w:cs="Utsaah"/>
          <w:sz w:val="21"/>
          <w:szCs w:val="21"/>
        </w:rPr>
        <w:t xml:space="preserve"> despite its environment</w:t>
      </w:r>
    </w:p>
    <w:p w14:paraId="1B44E535" w14:textId="77777777" w:rsidR="00802D99" w:rsidRPr="003B640A" w:rsidRDefault="00802D99" w:rsidP="00802D99">
      <w:pPr>
        <w:pStyle w:val="heading"/>
        <w:spacing w:before="240" w:after="0" w:line="276" w:lineRule="auto"/>
        <w:ind w:firstLine="360"/>
        <w:rPr>
          <w:rFonts w:ascii="Calibri" w:hAnsi="Calibri"/>
          <w:color w:val="31849B" w:themeColor="accent5" w:themeShade="BF"/>
          <w:szCs w:val="24"/>
          <w:vertAlign w:val="subscript"/>
        </w:rPr>
      </w:pPr>
      <w:r>
        <w:rPr>
          <w:rFonts w:ascii="Calibri" w:hAnsi="Calibri"/>
          <w:color w:val="31849B" w:themeColor="accent5" w:themeShade="BF"/>
          <w:szCs w:val="24"/>
        </w:rPr>
        <w:t>Le Châtelier’s principle</w:t>
      </w:r>
    </w:p>
    <w:p w14:paraId="3D19D86D" w14:textId="77777777" w:rsidR="00802D99" w:rsidRPr="00E7344F" w:rsidRDefault="00802D99" w:rsidP="00802D99">
      <w:pPr>
        <w:pStyle w:val="ListParagraph"/>
        <w:numPr>
          <w:ilvl w:val="0"/>
          <w:numId w:val="36"/>
        </w:numPr>
        <w:spacing w:before="120" w:after="120" w:line="276" w:lineRule="auto"/>
        <w:rPr>
          <w:rFonts w:ascii="Calibri" w:hAnsi="Calibri" w:cs="Utsaah"/>
          <w:sz w:val="21"/>
          <w:szCs w:val="21"/>
        </w:rPr>
      </w:pPr>
      <w:r w:rsidRPr="00E7344F">
        <w:rPr>
          <w:rFonts w:ascii="Calibri" w:hAnsi="Calibri" w:cs="Utsaah"/>
          <w:sz w:val="21"/>
          <w:szCs w:val="21"/>
        </w:rPr>
        <w:t>Le Châtelier’s principle states that if a dynamic equilibrium is disturbed by changing the conditions the position of equilibrium shifts to counteract the change to re-establish an equilibrium:</w:t>
      </w:r>
    </w:p>
    <w:tbl>
      <w:tblPr>
        <w:tblStyle w:val="GridTable1Light-Accent5"/>
        <w:tblW w:w="11182" w:type="dxa"/>
        <w:jc w:val="center"/>
        <w:tblLook w:val="04A0" w:firstRow="1" w:lastRow="0" w:firstColumn="1" w:lastColumn="0" w:noHBand="0" w:noVBand="1"/>
      </w:tblPr>
      <w:tblGrid>
        <w:gridCol w:w="1727"/>
        <w:gridCol w:w="9455"/>
      </w:tblGrid>
      <w:tr w:rsidR="00802D99" w:rsidRPr="0004592F" w14:paraId="1A84C78E" w14:textId="77777777" w:rsidTr="00DC37ED">
        <w:trPr>
          <w:cnfStyle w:val="100000000000" w:firstRow="1" w:lastRow="0" w:firstColumn="0" w:lastColumn="0" w:oddVBand="0" w:evenVBand="0" w:oddHBand="0" w:evenHBand="0" w:firstRowFirstColumn="0" w:firstRowLastColumn="0" w:lastRowFirstColumn="0" w:lastRowLastColumn="0"/>
          <w:trHeight w:val="545"/>
          <w:jc w:val="center"/>
        </w:trPr>
        <w:tc>
          <w:tcPr>
            <w:cnfStyle w:val="001000000000" w:firstRow="0" w:lastRow="0" w:firstColumn="1" w:lastColumn="0" w:oddVBand="0" w:evenVBand="0" w:oddHBand="0" w:evenHBand="0" w:firstRowFirstColumn="0" w:firstRowLastColumn="0" w:lastRowFirstColumn="0" w:lastRowLastColumn="0"/>
            <w:tcW w:w="1727" w:type="dxa"/>
            <w:shd w:val="clear" w:color="auto" w:fill="DAEEF3" w:themeFill="accent5" w:themeFillTint="33"/>
          </w:tcPr>
          <w:p w14:paraId="2390B3F4" w14:textId="77777777" w:rsidR="00802D99" w:rsidRPr="0004592F" w:rsidRDefault="00802D99" w:rsidP="00DC37ED">
            <w:pPr>
              <w:spacing w:before="120" w:after="120" w:line="276" w:lineRule="auto"/>
              <w:jc w:val="center"/>
              <w:rPr>
                <w:rFonts w:ascii="Calibri" w:hAnsi="Calibri" w:cs="Utsaah"/>
                <w:b w:val="0"/>
                <w:bCs w:val="0"/>
                <w:iCs/>
                <w:sz w:val="21"/>
                <w:szCs w:val="21"/>
              </w:rPr>
            </w:pPr>
            <w:r>
              <w:rPr>
                <w:rFonts w:ascii="Calibri" w:hAnsi="Calibri" w:cs="Utsaah"/>
                <w:iCs/>
                <w:sz w:val="21"/>
                <w:szCs w:val="21"/>
              </w:rPr>
              <w:t>Condition</w:t>
            </w:r>
          </w:p>
        </w:tc>
        <w:tc>
          <w:tcPr>
            <w:tcW w:w="9455" w:type="dxa"/>
            <w:shd w:val="clear" w:color="auto" w:fill="DAEEF3" w:themeFill="accent5" w:themeFillTint="33"/>
          </w:tcPr>
          <w:p w14:paraId="01544FC4" w14:textId="77777777" w:rsidR="00802D99" w:rsidRPr="0004592F" w:rsidRDefault="00802D99" w:rsidP="00DC37ED">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Utsaah"/>
                <w:b w:val="0"/>
                <w:bCs w:val="0"/>
                <w:iCs/>
                <w:sz w:val="21"/>
                <w:szCs w:val="21"/>
              </w:rPr>
            </w:pPr>
            <w:r>
              <w:rPr>
                <w:rFonts w:ascii="Calibri" w:hAnsi="Calibri" w:cs="Utsaah"/>
                <w:iCs/>
                <w:sz w:val="21"/>
                <w:szCs w:val="21"/>
              </w:rPr>
              <w:t>Effect</w:t>
            </w:r>
          </w:p>
        </w:tc>
      </w:tr>
      <w:tr w:rsidR="00802D99" w:rsidRPr="0004592F" w14:paraId="7FCC1940" w14:textId="77777777" w:rsidTr="00E60716">
        <w:trPr>
          <w:trHeight w:val="365"/>
          <w:jc w:val="center"/>
        </w:trPr>
        <w:tc>
          <w:tcPr>
            <w:cnfStyle w:val="001000000000" w:firstRow="0" w:lastRow="0" w:firstColumn="1" w:lastColumn="0" w:oddVBand="0" w:evenVBand="0" w:oddHBand="0" w:evenHBand="0" w:firstRowFirstColumn="0" w:firstRowLastColumn="0" w:lastRowFirstColumn="0" w:lastRowLastColumn="0"/>
            <w:tcW w:w="1727" w:type="dxa"/>
            <w:vMerge w:val="restart"/>
            <w:vAlign w:val="center"/>
          </w:tcPr>
          <w:p w14:paraId="72E852A6" w14:textId="77777777" w:rsidR="00802D99" w:rsidRPr="0004592F" w:rsidRDefault="00802D99" w:rsidP="00E60716">
            <w:pPr>
              <w:spacing w:before="120" w:after="120" w:line="276" w:lineRule="auto"/>
              <w:jc w:val="center"/>
              <w:rPr>
                <w:rFonts w:ascii="Calibri" w:hAnsi="Calibri" w:cs="Utsaah"/>
                <w:bCs w:val="0"/>
                <w:iCs/>
                <w:sz w:val="21"/>
                <w:szCs w:val="21"/>
              </w:rPr>
            </w:pPr>
            <w:r>
              <w:rPr>
                <w:rFonts w:ascii="Calibri" w:hAnsi="Calibri" w:cs="Utsaah"/>
                <w:iCs/>
                <w:sz w:val="21"/>
                <w:szCs w:val="21"/>
              </w:rPr>
              <w:t>Concentration</w:t>
            </w:r>
          </w:p>
        </w:tc>
        <w:tc>
          <w:tcPr>
            <w:tcW w:w="9455" w:type="dxa"/>
            <w:vAlign w:val="center"/>
          </w:tcPr>
          <w:p w14:paraId="55B79B42" w14:textId="77777777" w:rsidR="00802D99" w:rsidRPr="00AA1899" w:rsidRDefault="00802D99" w:rsidP="00E60716">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Increasing concentration shifts the equilibrium to the side with fewer moles of solute</w:t>
            </w:r>
          </w:p>
        </w:tc>
      </w:tr>
      <w:tr w:rsidR="00802D99" w:rsidRPr="0004592F" w14:paraId="3EEBC558" w14:textId="77777777" w:rsidTr="00E60716">
        <w:trPr>
          <w:trHeight w:val="58"/>
          <w:jc w:val="center"/>
        </w:trPr>
        <w:tc>
          <w:tcPr>
            <w:cnfStyle w:val="001000000000" w:firstRow="0" w:lastRow="0" w:firstColumn="1" w:lastColumn="0" w:oddVBand="0" w:evenVBand="0" w:oddHBand="0" w:evenHBand="0" w:firstRowFirstColumn="0" w:firstRowLastColumn="0" w:lastRowFirstColumn="0" w:lastRowLastColumn="0"/>
            <w:tcW w:w="1727" w:type="dxa"/>
            <w:vMerge/>
            <w:vAlign w:val="center"/>
          </w:tcPr>
          <w:p w14:paraId="53F1AA21" w14:textId="77777777" w:rsidR="00802D99" w:rsidRPr="0004592F" w:rsidRDefault="00802D99" w:rsidP="00E60716">
            <w:pPr>
              <w:spacing w:before="120" w:after="120" w:line="276" w:lineRule="auto"/>
              <w:jc w:val="center"/>
              <w:rPr>
                <w:rFonts w:ascii="Calibri" w:hAnsi="Calibri" w:cs="Utsaah"/>
                <w:bCs w:val="0"/>
                <w:iCs/>
                <w:sz w:val="21"/>
                <w:szCs w:val="21"/>
              </w:rPr>
            </w:pPr>
          </w:p>
        </w:tc>
        <w:tc>
          <w:tcPr>
            <w:tcW w:w="9455" w:type="dxa"/>
            <w:vAlign w:val="center"/>
          </w:tcPr>
          <w:p w14:paraId="791893D2" w14:textId="77777777" w:rsidR="00802D99" w:rsidRPr="0004592F" w:rsidRDefault="00802D99" w:rsidP="00E60716">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Decreasing concentration shifts the equilibrium to the side with more moles of solute</w:t>
            </w:r>
          </w:p>
        </w:tc>
      </w:tr>
      <w:tr w:rsidR="00802D99" w:rsidRPr="0004592F" w14:paraId="51C0863A" w14:textId="77777777" w:rsidTr="00E60716">
        <w:trPr>
          <w:trHeight w:val="58"/>
          <w:jc w:val="center"/>
        </w:trPr>
        <w:tc>
          <w:tcPr>
            <w:cnfStyle w:val="001000000000" w:firstRow="0" w:lastRow="0" w:firstColumn="1" w:lastColumn="0" w:oddVBand="0" w:evenVBand="0" w:oddHBand="0" w:evenHBand="0" w:firstRowFirstColumn="0" w:firstRowLastColumn="0" w:lastRowFirstColumn="0" w:lastRowLastColumn="0"/>
            <w:tcW w:w="1727" w:type="dxa"/>
            <w:vMerge w:val="restart"/>
            <w:vAlign w:val="center"/>
          </w:tcPr>
          <w:p w14:paraId="75FE83BA" w14:textId="77777777" w:rsidR="00802D99" w:rsidRDefault="00802D99" w:rsidP="00E60716">
            <w:pPr>
              <w:spacing w:before="120" w:after="120" w:line="276" w:lineRule="auto"/>
              <w:jc w:val="center"/>
              <w:rPr>
                <w:rFonts w:ascii="Calibri" w:hAnsi="Calibri" w:cs="Utsaah"/>
                <w:bCs w:val="0"/>
                <w:iCs/>
                <w:sz w:val="21"/>
                <w:szCs w:val="21"/>
              </w:rPr>
            </w:pPr>
            <w:r>
              <w:rPr>
                <w:rFonts w:ascii="Calibri" w:hAnsi="Calibri" w:cs="Utsaah"/>
                <w:iCs/>
                <w:sz w:val="21"/>
                <w:szCs w:val="21"/>
              </w:rPr>
              <w:t>Pressure</w:t>
            </w:r>
          </w:p>
        </w:tc>
        <w:tc>
          <w:tcPr>
            <w:tcW w:w="9455" w:type="dxa"/>
            <w:vAlign w:val="center"/>
          </w:tcPr>
          <w:p w14:paraId="401070B4" w14:textId="77777777" w:rsidR="00802D99" w:rsidRDefault="00802D99" w:rsidP="00E60716">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Increasing pressure shifts the equilibrium to the side with fewer moles of gas</w:t>
            </w:r>
          </w:p>
        </w:tc>
      </w:tr>
      <w:tr w:rsidR="00802D99" w:rsidRPr="0004592F" w14:paraId="47036BDD" w14:textId="77777777" w:rsidTr="00E60716">
        <w:trPr>
          <w:trHeight w:val="58"/>
          <w:jc w:val="center"/>
        </w:trPr>
        <w:tc>
          <w:tcPr>
            <w:cnfStyle w:val="001000000000" w:firstRow="0" w:lastRow="0" w:firstColumn="1" w:lastColumn="0" w:oddVBand="0" w:evenVBand="0" w:oddHBand="0" w:evenHBand="0" w:firstRowFirstColumn="0" w:firstRowLastColumn="0" w:lastRowFirstColumn="0" w:lastRowLastColumn="0"/>
            <w:tcW w:w="1727" w:type="dxa"/>
            <w:vMerge/>
            <w:vAlign w:val="center"/>
          </w:tcPr>
          <w:p w14:paraId="61EA3AEE" w14:textId="77777777" w:rsidR="00802D99" w:rsidRDefault="00802D99" w:rsidP="00E60716">
            <w:pPr>
              <w:spacing w:before="120" w:after="120" w:line="276" w:lineRule="auto"/>
              <w:jc w:val="center"/>
              <w:rPr>
                <w:rFonts w:ascii="Calibri" w:hAnsi="Calibri" w:cs="Utsaah"/>
                <w:bCs w:val="0"/>
                <w:iCs/>
                <w:sz w:val="21"/>
                <w:szCs w:val="21"/>
              </w:rPr>
            </w:pPr>
          </w:p>
        </w:tc>
        <w:tc>
          <w:tcPr>
            <w:tcW w:w="9455" w:type="dxa"/>
            <w:vAlign w:val="center"/>
          </w:tcPr>
          <w:p w14:paraId="71E3B0D2" w14:textId="77777777" w:rsidR="00802D99" w:rsidRDefault="00802D99" w:rsidP="00E60716">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Decreasing pressure shifts the equilibrium to the side with more moles of gas</w:t>
            </w:r>
          </w:p>
        </w:tc>
      </w:tr>
    </w:tbl>
    <w:p w14:paraId="694DD5A0" w14:textId="56FFB027" w:rsidR="00802D99" w:rsidRPr="00427BAC" w:rsidRDefault="00802D99" w:rsidP="00802D99">
      <w:pPr>
        <w:pStyle w:val="ListParagraph"/>
        <w:numPr>
          <w:ilvl w:val="0"/>
          <w:numId w:val="40"/>
        </w:numPr>
        <w:spacing w:before="120" w:after="120" w:line="276" w:lineRule="auto"/>
        <w:rPr>
          <w:rFonts w:ascii="Calibri" w:hAnsi="Calibri" w:cs="Utsaah"/>
          <w:sz w:val="21"/>
          <w:szCs w:val="21"/>
        </w:rPr>
      </w:pPr>
      <w:r>
        <w:rPr>
          <w:rFonts w:ascii="Calibri" w:hAnsi="Calibri" w:cs="Utsaah"/>
          <w:sz w:val="21"/>
          <w:szCs w:val="21"/>
        </w:rPr>
        <w:t>In order</w:t>
      </w:r>
      <w:r w:rsidR="003B483F">
        <w:rPr>
          <w:rFonts w:ascii="Calibri" w:hAnsi="Calibri" w:cs="Utsaah"/>
          <w:sz w:val="21"/>
          <w:szCs w:val="21"/>
        </w:rPr>
        <w:t xml:space="preserve"> to find how temperature change</w:t>
      </w:r>
      <w:r>
        <w:rPr>
          <w:rFonts w:ascii="Calibri" w:hAnsi="Calibri" w:cs="Utsaah"/>
          <w:sz w:val="21"/>
          <w:szCs w:val="21"/>
        </w:rPr>
        <w:t xml:space="preserve"> affect</w:t>
      </w:r>
      <w:r w:rsidR="003B483F">
        <w:rPr>
          <w:rFonts w:ascii="Calibri" w:hAnsi="Calibri" w:cs="Utsaah"/>
          <w:sz w:val="21"/>
          <w:szCs w:val="21"/>
        </w:rPr>
        <w:t>s</w:t>
      </w:r>
      <w:r>
        <w:rPr>
          <w:rFonts w:ascii="Calibri" w:hAnsi="Calibri" w:cs="Utsaah"/>
          <w:sz w:val="21"/>
          <w:szCs w:val="21"/>
        </w:rPr>
        <w:t xml:space="preserve"> equilibrium conditions the sign of the reaction enthalpy must be known to determine whether the reaction is exothermic or endothermic</w:t>
      </w:r>
    </w:p>
    <w:p w14:paraId="6A093AE2" w14:textId="77777777" w:rsidR="00802D99" w:rsidRPr="00C001FB" w:rsidRDefault="00802D99" w:rsidP="00802D99">
      <w:pPr>
        <w:pStyle w:val="ListParagraph"/>
        <w:numPr>
          <w:ilvl w:val="0"/>
          <w:numId w:val="40"/>
        </w:numPr>
        <w:spacing w:before="120" w:after="120" w:line="276" w:lineRule="auto"/>
        <w:rPr>
          <w:rFonts w:ascii="Calibri" w:hAnsi="Calibri" w:cs="Utsaah"/>
          <w:b/>
          <w:sz w:val="21"/>
          <w:szCs w:val="21"/>
        </w:rPr>
      </w:pPr>
      <w:r w:rsidRPr="00C001FB">
        <w:rPr>
          <w:rFonts w:ascii="Calibri" w:hAnsi="Calibri" w:cs="Utsaah"/>
          <w:b/>
          <w:sz w:val="21"/>
          <w:szCs w:val="21"/>
        </w:rPr>
        <w:t xml:space="preserve">Temperature is the only condition that can change the value of </w:t>
      </w:r>
      <m:oMath>
        <m:sSub>
          <m:sSubPr>
            <m:ctrlPr>
              <w:rPr>
                <w:rFonts w:ascii="Cambria Math" w:hAnsi="Cambria Math" w:cs="Utsaah"/>
                <w:b/>
                <w:i/>
                <w:sz w:val="21"/>
                <w:szCs w:val="21"/>
              </w:rPr>
            </m:ctrlPr>
          </m:sSubPr>
          <m:e>
            <m:r>
              <m:rPr>
                <m:sty m:val="bi"/>
              </m:rPr>
              <w:rPr>
                <w:rFonts w:ascii="Cambria Math" w:hAnsi="Cambria Math" w:cs="Utsaah"/>
                <w:sz w:val="21"/>
                <w:szCs w:val="21"/>
              </w:rPr>
              <m:t>K</m:t>
            </m:r>
          </m:e>
          <m:sub>
            <m:r>
              <m:rPr>
                <m:sty m:val="bi"/>
              </m:rPr>
              <w:rPr>
                <w:rFonts w:ascii="Cambria Math" w:hAnsi="Cambria Math" w:cs="Utsaah"/>
                <w:sz w:val="21"/>
                <w:szCs w:val="21"/>
              </w:rPr>
              <m:t>c</m:t>
            </m:r>
          </m:sub>
        </m:sSub>
      </m:oMath>
      <w:r>
        <w:rPr>
          <w:rFonts w:ascii="Calibri" w:eastAsiaTheme="minorEastAsia" w:hAnsi="Calibri" w:cs="Utsaah"/>
          <w:b/>
          <w:sz w:val="21"/>
          <w:szCs w:val="21"/>
        </w:rPr>
        <w:t xml:space="preserve"> </w:t>
      </w:r>
      <w:r>
        <w:rPr>
          <w:rFonts w:ascii="Calibri" w:eastAsiaTheme="minorEastAsia" w:hAnsi="Calibri" w:cs="Utsaah"/>
          <w:sz w:val="21"/>
          <w:szCs w:val="21"/>
        </w:rPr>
        <w:t>and the position of the equilibrium</w:t>
      </w:r>
    </w:p>
    <w:tbl>
      <w:tblPr>
        <w:tblStyle w:val="GridTable1Light-Accent5"/>
        <w:tblW w:w="11167" w:type="dxa"/>
        <w:jc w:val="center"/>
        <w:tblLook w:val="04A0" w:firstRow="1" w:lastRow="0" w:firstColumn="1" w:lastColumn="0" w:noHBand="0" w:noVBand="1"/>
      </w:tblPr>
      <w:tblGrid>
        <w:gridCol w:w="1727"/>
        <w:gridCol w:w="9440"/>
      </w:tblGrid>
      <w:tr w:rsidR="00802D99" w14:paraId="59DDFC71" w14:textId="77777777" w:rsidTr="00E124C5">
        <w:trPr>
          <w:cnfStyle w:val="100000000000" w:firstRow="1" w:lastRow="0" w:firstColumn="0" w:lastColumn="0" w:oddVBand="0" w:evenVBand="0" w:oddHBand="0" w:evenHBand="0" w:firstRowFirstColumn="0" w:firstRowLastColumn="0" w:lastRowFirstColumn="0" w:lastRowLastColumn="0"/>
          <w:trHeight w:val="849"/>
          <w:jc w:val="center"/>
        </w:trPr>
        <w:tc>
          <w:tcPr>
            <w:cnfStyle w:val="001000000000" w:firstRow="0" w:lastRow="0" w:firstColumn="1" w:lastColumn="0" w:oddVBand="0" w:evenVBand="0" w:oddHBand="0" w:evenHBand="0" w:firstRowFirstColumn="0" w:firstRowLastColumn="0" w:lastRowFirstColumn="0" w:lastRowLastColumn="0"/>
            <w:tcW w:w="1727" w:type="dxa"/>
            <w:vMerge w:val="restart"/>
            <w:vAlign w:val="center"/>
          </w:tcPr>
          <w:p w14:paraId="7F24CF2F" w14:textId="77777777" w:rsidR="00802D99" w:rsidRPr="00E124C5" w:rsidRDefault="00802D99" w:rsidP="00E124C5">
            <w:pPr>
              <w:spacing w:before="120" w:after="120" w:line="276" w:lineRule="auto"/>
              <w:jc w:val="center"/>
              <w:rPr>
                <w:rFonts w:ascii="Calibri" w:hAnsi="Calibri" w:cs="Utsaah"/>
                <w:bCs w:val="0"/>
                <w:iCs/>
                <w:sz w:val="21"/>
                <w:szCs w:val="21"/>
              </w:rPr>
            </w:pPr>
            <w:r w:rsidRPr="00E124C5">
              <w:rPr>
                <w:rFonts w:ascii="Calibri" w:hAnsi="Calibri" w:cs="Utsaah"/>
                <w:iCs/>
                <w:sz w:val="21"/>
                <w:szCs w:val="21"/>
              </w:rPr>
              <w:t>Temperature</w:t>
            </w:r>
          </w:p>
        </w:tc>
        <w:tc>
          <w:tcPr>
            <w:tcW w:w="9440" w:type="dxa"/>
            <w:vAlign w:val="center"/>
          </w:tcPr>
          <w:p w14:paraId="422D2B2C" w14:textId="09605E9C" w:rsidR="00802D99" w:rsidRPr="003B640A" w:rsidRDefault="00802D99" w:rsidP="00E124C5">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Utsaah"/>
                <w:b w:val="0"/>
                <w:bCs w:val="0"/>
                <w:iCs/>
                <w:sz w:val="21"/>
                <w:szCs w:val="21"/>
              </w:rPr>
            </w:pPr>
            <w:r w:rsidRPr="003B640A">
              <w:rPr>
                <w:rFonts w:ascii="Calibri" w:hAnsi="Calibri" w:cs="Utsaah"/>
                <w:b w:val="0"/>
                <w:iCs/>
                <w:sz w:val="21"/>
                <w:szCs w:val="21"/>
              </w:rPr>
              <w:t>In an exothermic reaction heat can be considered a product, so increasing the temperature will shift the equilibrium towards the reactants,</w:t>
            </w:r>
          </w:p>
        </w:tc>
      </w:tr>
      <w:tr w:rsidR="00802D99" w14:paraId="557C3091" w14:textId="77777777" w:rsidTr="00E124C5">
        <w:trPr>
          <w:trHeight w:val="849"/>
          <w:jc w:val="center"/>
        </w:trPr>
        <w:tc>
          <w:tcPr>
            <w:cnfStyle w:val="001000000000" w:firstRow="0" w:lastRow="0" w:firstColumn="1" w:lastColumn="0" w:oddVBand="0" w:evenVBand="0" w:oddHBand="0" w:evenHBand="0" w:firstRowFirstColumn="0" w:firstRowLastColumn="0" w:lastRowFirstColumn="0" w:lastRowLastColumn="0"/>
            <w:tcW w:w="1727" w:type="dxa"/>
            <w:vMerge/>
            <w:vAlign w:val="center"/>
          </w:tcPr>
          <w:p w14:paraId="342A6380" w14:textId="77777777" w:rsidR="00802D99" w:rsidRPr="003B640A" w:rsidRDefault="00802D99" w:rsidP="00E124C5">
            <w:pPr>
              <w:spacing w:before="120" w:after="120" w:line="276" w:lineRule="auto"/>
              <w:jc w:val="center"/>
              <w:rPr>
                <w:rFonts w:ascii="Calibri" w:hAnsi="Calibri" w:cs="Utsaah"/>
                <w:b w:val="0"/>
                <w:bCs w:val="0"/>
                <w:iCs/>
                <w:sz w:val="21"/>
                <w:szCs w:val="21"/>
              </w:rPr>
            </w:pPr>
          </w:p>
        </w:tc>
        <w:tc>
          <w:tcPr>
            <w:tcW w:w="9440" w:type="dxa"/>
            <w:vAlign w:val="center"/>
          </w:tcPr>
          <w:p w14:paraId="59380748" w14:textId="77777777" w:rsidR="00802D99" w:rsidRPr="003B640A" w:rsidRDefault="00802D99" w:rsidP="00E124C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3B640A">
              <w:rPr>
                <w:rFonts w:ascii="Calibri" w:hAnsi="Calibri" w:cs="Utsaah"/>
                <w:bCs/>
                <w:iCs/>
                <w:sz w:val="21"/>
                <w:szCs w:val="21"/>
              </w:rPr>
              <w:t>In an endothermic heat can be considered as a reactant, so decreasing the temperature will shift the equilibrium towards the products</w:t>
            </w:r>
          </w:p>
        </w:tc>
      </w:tr>
    </w:tbl>
    <w:p w14:paraId="18601B98" w14:textId="77777777" w:rsidR="00802D99" w:rsidRPr="002031F5" w:rsidRDefault="00802D99" w:rsidP="00802D99">
      <w:pPr>
        <w:pStyle w:val="ListParagraph"/>
        <w:numPr>
          <w:ilvl w:val="0"/>
          <w:numId w:val="39"/>
        </w:numPr>
        <w:spacing w:before="120" w:after="120" w:line="276" w:lineRule="auto"/>
        <w:rPr>
          <w:rFonts w:ascii="Calibri" w:hAnsi="Calibri" w:cs="Utsaah"/>
          <w:sz w:val="21"/>
          <w:szCs w:val="21"/>
          <w:u w:val="single"/>
        </w:rPr>
      </w:pPr>
      <w:r w:rsidRPr="00427BAC">
        <w:rPr>
          <w:rFonts w:ascii="Calibri" w:hAnsi="Calibri" w:cs="Utsaah"/>
          <w:sz w:val="21"/>
          <w:szCs w:val="21"/>
        </w:rPr>
        <w:t xml:space="preserve">A catalyst will </w:t>
      </w:r>
      <w:r w:rsidRPr="002031F5">
        <w:rPr>
          <w:rFonts w:ascii="Calibri" w:hAnsi="Calibri" w:cs="Utsaah"/>
          <w:sz w:val="21"/>
          <w:szCs w:val="21"/>
          <w:u w:val="single"/>
        </w:rPr>
        <w:t>lower the activation energy an equal amount for both the forward and reverse reaction</w:t>
      </w:r>
    </w:p>
    <w:p w14:paraId="3A0F65CB" w14:textId="77777777" w:rsidR="00802D99" w:rsidRPr="00A2121D" w:rsidRDefault="00802D99" w:rsidP="00802D99">
      <w:pPr>
        <w:pStyle w:val="ListParagraph"/>
        <w:numPr>
          <w:ilvl w:val="0"/>
          <w:numId w:val="39"/>
        </w:numPr>
        <w:spacing w:before="120" w:after="120" w:line="276" w:lineRule="auto"/>
        <w:rPr>
          <w:rFonts w:ascii="Calibri" w:hAnsi="Calibri" w:cs="Utsaah"/>
          <w:b/>
          <w:sz w:val="21"/>
          <w:szCs w:val="21"/>
        </w:rPr>
      </w:pPr>
      <w:r w:rsidRPr="002031F5">
        <w:rPr>
          <w:rFonts w:ascii="Calibri" w:hAnsi="Calibri" w:cs="Utsaah"/>
          <w:sz w:val="21"/>
          <w:szCs w:val="21"/>
        </w:rPr>
        <w:t>Therefore</w:t>
      </w:r>
      <w:r>
        <w:rPr>
          <w:rFonts w:ascii="Calibri" w:hAnsi="Calibri" w:cs="Utsaah"/>
          <w:b/>
          <w:sz w:val="21"/>
          <w:szCs w:val="21"/>
        </w:rPr>
        <w:t xml:space="preserve"> c</w:t>
      </w:r>
      <w:r w:rsidRPr="00A2121D">
        <w:rPr>
          <w:rFonts w:ascii="Calibri" w:hAnsi="Calibri" w:cs="Utsaah"/>
          <w:b/>
          <w:sz w:val="21"/>
          <w:szCs w:val="21"/>
        </w:rPr>
        <w:t>atalysts have no effect on the equilibrium constant</w:t>
      </w:r>
    </w:p>
    <w:p w14:paraId="7BC0F2D6" w14:textId="77777777" w:rsidR="00802D99" w:rsidRPr="00EC6312" w:rsidRDefault="00802D99" w:rsidP="00802D99">
      <w:pPr>
        <w:pStyle w:val="heading"/>
        <w:spacing w:before="240" w:after="0" w:line="276" w:lineRule="auto"/>
        <w:ind w:firstLine="360"/>
        <w:rPr>
          <w:rFonts w:ascii="Calibri" w:hAnsi="Calibri"/>
          <w:color w:val="31849B" w:themeColor="accent5" w:themeShade="BF"/>
          <w:szCs w:val="24"/>
          <w:vertAlign w:val="subscript"/>
        </w:rPr>
      </w:pPr>
      <w:r w:rsidRPr="00EC6312">
        <w:rPr>
          <w:rFonts w:ascii="Calibri" w:hAnsi="Calibri"/>
          <w:color w:val="31849B" w:themeColor="accent5" w:themeShade="BF"/>
          <w:szCs w:val="24"/>
        </w:rPr>
        <w:t>Manipulation of K</w:t>
      </w:r>
      <w:r w:rsidRPr="00EC6312">
        <w:rPr>
          <w:rFonts w:ascii="Calibri" w:hAnsi="Calibri"/>
          <w:color w:val="31849B" w:themeColor="accent5" w:themeShade="BF"/>
          <w:szCs w:val="24"/>
          <w:vertAlign w:val="subscript"/>
        </w:rPr>
        <w:t>c</w:t>
      </w:r>
    </w:p>
    <w:tbl>
      <w:tblPr>
        <w:tblStyle w:val="GridTable1Light-Accent5"/>
        <w:tblW w:w="11173" w:type="dxa"/>
        <w:jc w:val="center"/>
        <w:tblLook w:val="04A0" w:firstRow="1" w:lastRow="0" w:firstColumn="1" w:lastColumn="0" w:noHBand="0" w:noVBand="1"/>
      </w:tblPr>
      <w:tblGrid>
        <w:gridCol w:w="3382"/>
        <w:gridCol w:w="7791"/>
      </w:tblGrid>
      <w:tr w:rsidR="00802D99" w:rsidRPr="0004592F" w14:paraId="22519265" w14:textId="77777777" w:rsidTr="00DC37ED">
        <w:trPr>
          <w:cnfStyle w:val="100000000000" w:firstRow="1" w:lastRow="0" w:firstColumn="0" w:lastColumn="0" w:oddVBand="0" w:evenVBand="0" w:oddHBand="0"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3382" w:type="dxa"/>
            <w:shd w:val="clear" w:color="auto" w:fill="DAEEF3" w:themeFill="accent5" w:themeFillTint="33"/>
          </w:tcPr>
          <w:p w14:paraId="3430F0A2" w14:textId="77777777" w:rsidR="00802D99" w:rsidRPr="0004592F" w:rsidRDefault="00802D99" w:rsidP="00DC37ED">
            <w:pPr>
              <w:spacing w:before="120" w:after="120" w:line="276" w:lineRule="auto"/>
              <w:jc w:val="center"/>
              <w:rPr>
                <w:rFonts w:ascii="Calibri" w:hAnsi="Calibri" w:cs="Utsaah"/>
                <w:b w:val="0"/>
                <w:bCs w:val="0"/>
                <w:iCs/>
                <w:sz w:val="21"/>
                <w:szCs w:val="21"/>
              </w:rPr>
            </w:pPr>
            <w:r>
              <w:rPr>
                <w:rFonts w:ascii="Calibri" w:hAnsi="Calibri" w:cs="Utsaah"/>
                <w:iCs/>
                <w:sz w:val="21"/>
                <w:szCs w:val="21"/>
              </w:rPr>
              <w:t>Condition</w:t>
            </w:r>
          </w:p>
        </w:tc>
        <w:tc>
          <w:tcPr>
            <w:tcW w:w="7791" w:type="dxa"/>
            <w:shd w:val="clear" w:color="auto" w:fill="DAEEF3" w:themeFill="accent5" w:themeFillTint="33"/>
          </w:tcPr>
          <w:p w14:paraId="548C381D" w14:textId="77777777" w:rsidR="00802D99" w:rsidRPr="0004592F" w:rsidRDefault="00802D99" w:rsidP="00DC37ED">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Utsaah"/>
                <w:b w:val="0"/>
                <w:bCs w:val="0"/>
                <w:iCs/>
                <w:sz w:val="21"/>
                <w:szCs w:val="21"/>
              </w:rPr>
            </w:pPr>
            <w:r>
              <w:rPr>
                <w:rFonts w:ascii="Calibri" w:hAnsi="Calibri" w:cs="Utsaah"/>
                <w:iCs/>
                <w:sz w:val="21"/>
                <w:szCs w:val="21"/>
              </w:rPr>
              <w:t>Effect on</w:t>
            </w:r>
            <w:r w:rsidRPr="00035276">
              <w:rPr>
                <w:rFonts w:ascii="Calibri" w:hAnsi="Calibri" w:cs="Utsaah"/>
                <w:iCs/>
                <w:sz w:val="21"/>
                <w:szCs w:val="21"/>
              </w:rPr>
              <w:t xml:space="preserve"> </w:t>
            </w:r>
            <m:oMath>
              <m:sSub>
                <m:sSubPr>
                  <m:ctrlPr>
                    <w:rPr>
                      <w:rFonts w:ascii="Cambria Math" w:hAnsi="Cambria Math" w:cs="Utsaah"/>
                      <w:i/>
                      <w:iCs/>
                      <w:sz w:val="21"/>
                      <w:szCs w:val="21"/>
                    </w:rPr>
                  </m:ctrlPr>
                </m:sSubPr>
                <m:e>
                  <m:r>
                    <m:rPr>
                      <m:sty m:val="bi"/>
                    </m:rPr>
                    <w:rPr>
                      <w:rFonts w:ascii="Cambria Math" w:hAnsi="Cambria Math" w:cs="Utsaah"/>
                      <w:sz w:val="21"/>
                      <w:szCs w:val="21"/>
                    </w:rPr>
                    <m:t>K</m:t>
                  </m:r>
                </m:e>
                <m:sub>
                  <m:r>
                    <m:rPr>
                      <m:sty m:val="bi"/>
                    </m:rPr>
                    <w:rPr>
                      <w:rFonts w:ascii="Cambria Math" w:hAnsi="Cambria Math" w:cs="Utsaah"/>
                      <w:sz w:val="21"/>
                      <w:szCs w:val="21"/>
                    </w:rPr>
                    <m:t>C</m:t>
                  </m:r>
                </m:sub>
              </m:sSub>
            </m:oMath>
          </w:p>
        </w:tc>
      </w:tr>
      <w:tr w:rsidR="00802D99" w:rsidRPr="0004592F" w14:paraId="23E5752C" w14:textId="77777777" w:rsidTr="00DC37ED">
        <w:trPr>
          <w:trHeight w:val="65"/>
          <w:jc w:val="center"/>
        </w:trPr>
        <w:tc>
          <w:tcPr>
            <w:cnfStyle w:val="001000000000" w:firstRow="0" w:lastRow="0" w:firstColumn="1" w:lastColumn="0" w:oddVBand="0" w:evenVBand="0" w:oddHBand="0" w:evenHBand="0" w:firstRowFirstColumn="0" w:firstRowLastColumn="0" w:lastRowFirstColumn="0" w:lastRowLastColumn="0"/>
            <w:tcW w:w="3382" w:type="dxa"/>
          </w:tcPr>
          <w:p w14:paraId="2E69E8B6" w14:textId="77777777" w:rsidR="00802D99" w:rsidRPr="0004592F" w:rsidRDefault="00802D99" w:rsidP="00DC37ED">
            <w:pPr>
              <w:spacing w:before="120" w:after="120" w:line="276" w:lineRule="auto"/>
              <w:jc w:val="center"/>
              <w:rPr>
                <w:rFonts w:ascii="Calibri" w:hAnsi="Calibri" w:cs="Utsaah"/>
                <w:bCs w:val="0"/>
                <w:iCs/>
                <w:sz w:val="21"/>
                <w:szCs w:val="21"/>
              </w:rPr>
            </w:pPr>
            <w:r>
              <w:rPr>
                <w:rFonts w:ascii="Calibri" w:hAnsi="Calibri" w:cs="Utsaah"/>
                <w:iCs/>
                <w:sz w:val="21"/>
                <w:szCs w:val="21"/>
              </w:rPr>
              <w:t>Inverse Reaction</w:t>
            </w:r>
          </w:p>
        </w:tc>
        <w:tc>
          <w:tcPr>
            <w:tcW w:w="7791" w:type="dxa"/>
          </w:tcPr>
          <w:p w14:paraId="3011548D" w14:textId="77777777" w:rsidR="00802D99" w:rsidRDefault="00150292" w:rsidP="00DC37ED">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m:oMathPara>
              <m:oMath>
                <m:sSubSup>
                  <m:sSubSupPr>
                    <m:ctrlPr>
                      <w:rPr>
                        <w:rFonts w:ascii="Cambria Math" w:hAnsi="Cambria Math" w:cs="Utsaah"/>
                        <w:bCs/>
                        <w:i/>
                        <w:iCs/>
                        <w:sz w:val="21"/>
                        <w:szCs w:val="21"/>
                      </w:rPr>
                    </m:ctrlPr>
                  </m:sSubSupPr>
                  <m:e>
                    <m:r>
                      <w:rPr>
                        <w:rFonts w:ascii="Cambria Math" w:hAnsi="Cambria Math" w:cs="Utsaah"/>
                        <w:sz w:val="21"/>
                        <w:szCs w:val="21"/>
                      </w:rPr>
                      <m:t>K</m:t>
                    </m:r>
                  </m:e>
                  <m:sub>
                    <m:r>
                      <w:rPr>
                        <w:rFonts w:ascii="Cambria Math" w:hAnsi="Cambria Math" w:cs="Utsaah"/>
                        <w:sz w:val="21"/>
                        <w:szCs w:val="21"/>
                      </w:rPr>
                      <m:t>c</m:t>
                    </m:r>
                  </m:sub>
                  <m:sup>
                    <m:r>
                      <w:rPr>
                        <w:rFonts w:ascii="Cambria Math" w:hAnsi="Cambria Math" w:cs="Utsaah"/>
                        <w:sz w:val="21"/>
                        <w:szCs w:val="21"/>
                      </w:rPr>
                      <m:t>'</m:t>
                    </m:r>
                  </m:sup>
                </m:sSubSup>
                <m:r>
                  <w:rPr>
                    <w:rFonts w:ascii="Cambria Math" w:eastAsiaTheme="minorEastAsia" w:hAnsi="Cambria Math" w:cs="Utsaah"/>
                    <w:sz w:val="21"/>
                    <w:szCs w:val="21"/>
                  </w:rPr>
                  <m:t>=</m:t>
                </m:r>
                <m:f>
                  <m:fPr>
                    <m:ctrlPr>
                      <w:rPr>
                        <w:rFonts w:ascii="Cambria Math" w:hAnsi="Cambria Math" w:cs="Utsaah"/>
                        <w:i/>
                        <w:sz w:val="21"/>
                        <w:szCs w:val="21"/>
                      </w:rPr>
                    </m:ctrlPr>
                  </m:fPr>
                  <m:num>
                    <m:r>
                      <w:rPr>
                        <w:rFonts w:ascii="Cambria Math" w:hAnsi="Cambria Math" w:cs="Utsaah"/>
                        <w:sz w:val="21"/>
                        <w:szCs w:val="21"/>
                      </w:rPr>
                      <m:t>1</m:t>
                    </m:r>
                  </m:num>
                  <m:den>
                    <m:sSub>
                      <m:sSubPr>
                        <m:ctrlPr>
                          <w:rPr>
                            <w:rFonts w:ascii="Cambria Math" w:hAnsi="Cambria Math" w:cs="Utsaah"/>
                            <w:bCs/>
                            <w:i/>
                            <w:iCs/>
                            <w:sz w:val="21"/>
                            <w:szCs w:val="21"/>
                          </w:rPr>
                        </m:ctrlPr>
                      </m:sSubPr>
                      <m:e>
                        <m:r>
                          <w:rPr>
                            <w:rFonts w:ascii="Cambria Math" w:hAnsi="Cambria Math" w:cs="Utsaah"/>
                            <w:sz w:val="21"/>
                            <w:szCs w:val="21"/>
                          </w:rPr>
                          <m:t>K</m:t>
                        </m:r>
                      </m:e>
                      <m:sub>
                        <m:r>
                          <w:rPr>
                            <w:rFonts w:ascii="Cambria Math" w:hAnsi="Cambria Math" w:cs="Utsaah"/>
                            <w:sz w:val="21"/>
                            <w:szCs w:val="21"/>
                          </w:rPr>
                          <m:t>C</m:t>
                        </m:r>
                      </m:sub>
                    </m:sSub>
                  </m:den>
                </m:f>
                <m:r>
                  <w:rPr>
                    <w:rFonts w:ascii="Cambria Math" w:eastAsiaTheme="minorEastAsia" w:hAnsi="Cambria Math" w:cs="Utsaah"/>
                    <w:sz w:val="21"/>
                    <w:szCs w:val="21"/>
                  </w:rPr>
                  <m:t>=</m:t>
                </m:r>
                <m:f>
                  <m:fPr>
                    <m:ctrlPr>
                      <w:rPr>
                        <w:rFonts w:ascii="Cambria Math" w:hAnsi="Cambria Math" w:cs="Utsaah"/>
                        <w:i/>
                        <w:sz w:val="21"/>
                        <w:szCs w:val="21"/>
                      </w:rPr>
                    </m:ctrlPr>
                  </m:fPr>
                  <m:num>
                    <m:sSup>
                      <m:sSupPr>
                        <m:ctrlPr>
                          <w:rPr>
                            <w:rFonts w:ascii="Cambria Math" w:hAnsi="Cambria Math" w:cs="Utsaah"/>
                            <w:i/>
                            <w:sz w:val="21"/>
                            <w:szCs w:val="21"/>
                          </w:rPr>
                        </m:ctrlPr>
                      </m:sSupPr>
                      <m:e>
                        <m:r>
                          <w:rPr>
                            <w:rFonts w:ascii="Cambria Math" w:hAnsi="Cambria Math" w:cs="Utsaah"/>
                            <w:sz w:val="21"/>
                            <w:szCs w:val="21"/>
                          </w:rPr>
                          <m:t>[A]</m:t>
                        </m:r>
                      </m:e>
                      <m:sup>
                        <m:r>
                          <w:rPr>
                            <w:rFonts w:ascii="Cambria Math" w:hAnsi="Cambria Math" w:cs="Utsaah"/>
                            <w:sz w:val="21"/>
                            <w:szCs w:val="21"/>
                          </w:rPr>
                          <m:t>a</m:t>
                        </m:r>
                      </m:sup>
                    </m:sSup>
                    <m:sSup>
                      <m:sSupPr>
                        <m:ctrlPr>
                          <w:rPr>
                            <w:rFonts w:ascii="Cambria Math" w:hAnsi="Cambria Math" w:cs="Utsaah"/>
                            <w:i/>
                            <w:sz w:val="21"/>
                            <w:szCs w:val="21"/>
                          </w:rPr>
                        </m:ctrlPr>
                      </m:sSupPr>
                      <m:e>
                        <m:r>
                          <w:rPr>
                            <w:rFonts w:ascii="Cambria Math" w:hAnsi="Cambria Math" w:cs="Utsaah"/>
                            <w:sz w:val="21"/>
                            <w:szCs w:val="21"/>
                          </w:rPr>
                          <m:t>[B]</m:t>
                        </m:r>
                      </m:e>
                      <m:sup>
                        <m:r>
                          <w:rPr>
                            <w:rFonts w:ascii="Cambria Math" w:hAnsi="Cambria Math" w:cs="Utsaah"/>
                            <w:sz w:val="21"/>
                            <w:szCs w:val="21"/>
                          </w:rPr>
                          <m:t>b</m:t>
                        </m:r>
                      </m:sup>
                    </m:sSup>
                  </m:num>
                  <m:den>
                    <m:sSup>
                      <m:sSupPr>
                        <m:ctrlPr>
                          <w:rPr>
                            <w:rFonts w:ascii="Cambria Math" w:hAnsi="Cambria Math" w:cs="Utsaah"/>
                            <w:i/>
                            <w:sz w:val="21"/>
                            <w:szCs w:val="21"/>
                          </w:rPr>
                        </m:ctrlPr>
                      </m:sSupPr>
                      <m:e>
                        <m:r>
                          <w:rPr>
                            <w:rFonts w:ascii="Cambria Math" w:hAnsi="Cambria Math" w:cs="Utsaah"/>
                            <w:sz w:val="21"/>
                            <w:szCs w:val="21"/>
                          </w:rPr>
                          <m:t>[C]</m:t>
                        </m:r>
                      </m:e>
                      <m:sup>
                        <m:r>
                          <w:rPr>
                            <w:rFonts w:ascii="Cambria Math" w:hAnsi="Cambria Math" w:cs="Utsaah"/>
                            <w:sz w:val="21"/>
                            <w:szCs w:val="21"/>
                          </w:rPr>
                          <m:t>c</m:t>
                        </m:r>
                      </m:sup>
                    </m:sSup>
                    <m:sSup>
                      <m:sSupPr>
                        <m:ctrlPr>
                          <w:rPr>
                            <w:rFonts w:ascii="Cambria Math" w:hAnsi="Cambria Math" w:cs="Utsaah"/>
                            <w:i/>
                            <w:sz w:val="21"/>
                            <w:szCs w:val="21"/>
                          </w:rPr>
                        </m:ctrlPr>
                      </m:sSupPr>
                      <m:e>
                        <m:r>
                          <w:rPr>
                            <w:rFonts w:ascii="Cambria Math" w:hAnsi="Cambria Math" w:cs="Utsaah"/>
                            <w:sz w:val="21"/>
                            <w:szCs w:val="21"/>
                          </w:rPr>
                          <m:t>[D]</m:t>
                        </m:r>
                      </m:e>
                      <m:sup>
                        <m:r>
                          <w:rPr>
                            <w:rFonts w:ascii="Cambria Math" w:hAnsi="Cambria Math" w:cs="Utsaah"/>
                            <w:sz w:val="21"/>
                            <w:szCs w:val="21"/>
                          </w:rPr>
                          <m:t>d</m:t>
                        </m:r>
                      </m:sup>
                    </m:sSup>
                  </m:den>
                </m:f>
              </m:oMath>
            </m:oMathPara>
          </w:p>
        </w:tc>
      </w:tr>
      <w:tr w:rsidR="00802D99" w:rsidRPr="0004592F" w14:paraId="1BC3DC26" w14:textId="77777777" w:rsidTr="00DC37ED">
        <w:trPr>
          <w:trHeight w:val="65"/>
          <w:jc w:val="center"/>
        </w:trPr>
        <w:tc>
          <w:tcPr>
            <w:cnfStyle w:val="001000000000" w:firstRow="0" w:lastRow="0" w:firstColumn="1" w:lastColumn="0" w:oddVBand="0" w:evenVBand="0" w:oddHBand="0" w:evenHBand="0" w:firstRowFirstColumn="0" w:firstRowLastColumn="0" w:lastRowFirstColumn="0" w:lastRowLastColumn="0"/>
            <w:tcW w:w="3382" w:type="dxa"/>
          </w:tcPr>
          <w:p w14:paraId="34CCEB8E" w14:textId="77777777" w:rsidR="00802D99" w:rsidRDefault="00802D99" w:rsidP="00DC37ED">
            <w:pPr>
              <w:spacing w:before="120" w:after="120" w:line="276" w:lineRule="auto"/>
              <w:jc w:val="center"/>
              <w:rPr>
                <w:rFonts w:ascii="Calibri" w:hAnsi="Calibri" w:cs="Utsaah"/>
                <w:bCs w:val="0"/>
                <w:iCs/>
                <w:sz w:val="21"/>
                <w:szCs w:val="21"/>
              </w:rPr>
            </w:pPr>
            <w:r>
              <w:rPr>
                <w:rFonts w:ascii="Calibri" w:hAnsi="Calibri" w:cs="Utsaah"/>
                <w:iCs/>
                <w:sz w:val="21"/>
                <w:szCs w:val="21"/>
              </w:rPr>
              <w:t>Multiple of a reaction</w:t>
            </w:r>
          </w:p>
        </w:tc>
        <w:tc>
          <w:tcPr>
            <w:tcW w:w="7791" w:type="dxa"/>
          </w:tcPr>
          <w:p w14:paraId="347586DF" w14:textId="77777777" w:rsidR="00802D99" w:rsidRPr="00EA3B4F" w:rsidRDefault="00150292" w:rsidP="00DC37ED">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Utsaah"/>
                <w:bCs/>
                <w:iCs/>
                <w:sz w:val="21"/>
                <w:szCs w:val="21"/>
              </w:rPr>
            </w:pPr>
            <m:oMathPara>
              <m:oMath>
                <m:sSubSup>
                  <m:sSubSupPr>
                    <m:ctrlPr>
                      <w:rPr>
                        <w:rFonts w:ascii="Cambria Math" w:hAnsi="Cambria Math" w:cs="Utsaah"/>
                        <w:bCs/>
                        <w:i/>
                        <w:iCs/>
                        <w:sz w:val="21"/>
                        <w:szCs w:val="21"/>
                      </w:rPr>
                    </m:ctrlPr>
                  </m:sSubSupPr>
                  <m:e>
                    <m:r>
                      <w:rPr>
                        <w:rFonts w:ascii="Cambria Math" w:hAnsi="Cambria Math" w:cs="Utsaah"/>
                        <w:sz w:val="21"/>
                        <w:szCs w:val="21"/>
                      </w:rPr>
                      <m:t>K</m:t>
                    </m:r>
                  </m:e>
                  <m:sub>
                    <m:r>
                      <w:rPr>
                        <w:rFonts w:ascii="Cambria Math" w:hAnsi="Cambria Math" w:cs="Utsaah"/>
                        <w:sz w:val="21"/>
                        <w:szCs w:val="21"/>
                      </w:rPr>
                      <m:t>c</m:t>
                    </m:r>
                  </m:sub>
                  <m:sup>
                    <m:r>
                      <w:rPr>
                        <w:rFonts w:ascii="Cambria Math" w:hAnsi="Cambria Math" w:cs="Utsaah"/>
                        <w:sz w:val="21"/>
                        <w:szCs w:val="21"/>
                      </w:rPr>
                      <m:t>x</m:t>
                    </m:r>
                  </m:sup>
                </m:sSubSup>
                <m:r>
                  <w:rPr>
                    <w:rFonts w:ascii="Cambria Math" w:eastAsia="Calibri" w:hAnsi="Cambria Math" w:cs="Utsaah"/>
                    <w:sz w:val="21"/>
                    <w:szCs w:val="21"/>
                  </w:rPr>
                  <m:t>=</m:t>
                </m:r>
                <m:f>
                  <m:fPr>
                    <m:ctrlPr>
                      <w:rPr>
                        <w:rFonts w:ascii="Cambria Math" w:hAnsi="Cambria Math" w:cs="Utsaah"/>
                        <w:i/>
                        <w:sz w:val="21"/>
                        <w:szCs w:val="21"/>
                      </w:rPr>
                    </m:ctrlPr>
                  </m:fPr>
                  <m:num>
                    <m:sSup>
                      <m:sSupPr>
                        <m:ctrlPr>
                          <w:rPr>
                            <w:rFonts w:ascii="Cambria Math" w:hAnsi="Cambria Math" w:cs="Utsaah"/>
                            <w:i/>
                            <w:sz w:val="21"/>
                            <w:szCs w:val="21"/>
                          </w:rPr>
                        </m:ctrlPr>
                      </m:sSupPr>
                      <m:e>
                        <m:r>
                          <w:rPr>
                            <w:rFonts w:ascii="Cambria Math" w:hAnsi="Cambria Math" w:cs="Utsaah"/>
                            <w:sz w:val="21"/>
                            <w:szCs w:val="21"/>
                          </w:rPr>
                          <m:t>[C]</m:t>
                        </m:r>
                      </m:e>
                      <m:sup>
                        <m:r>
                          <w:rPr>
                            <w:rFonts w:ascii="Cambria Math" w:hAnsi="Cambria Math" w:cs="Utsaah"/>
                            <w:sz w:val="21"/>
                            <w:szCs w:val="21"/>
                          </w:rPr>
                          <m:t>2c</m:t>
                        </m:r>
                      </m:sup>
                    </m:sSup>
                    <m:sSup>
                      <m:sSupPr>
                        <m:ctrlPr>
                          <w:rPr>
                            <w:rFonts w:ascii="Cambria Math" w:hAnsi="Cambria Math" w:cs="Utsaah"/>
                            <w:i/>
                            <w:sz w:val="21"/>
                            <w:szCs w:val="21"/>
                          </w:rPr>
                        </m:ctrlPr>
                      </m:sSupPr>
                      <m:e>
                        <m:r>
                          <w:rPr>
                            <w:rFonts w:ascii="Cambria Math" w:hAnsi="Cambria Math" w:cs="Utsaah"/>
                            <w:sz w:val="21"/>
                            <w:szCs w:val="21"/>
                          </w:rPr>
                          <m:t>[D]</m:t>
                        </m:r>
                      </m:e>
                      <m:sup>
                        <m:r>
                          <w:rPr>
                            <w:rFonts w:ascii="Cambria Math" w:hAnsi="Cambria Math" w:cs="Utsaah"/>
                            <w:sz w:val="21"/>
                            <w:szCs w:val="21"/>
                          </w:rPr>
                          <m:t>2d</m:t>
                        </m:r>
                      </m:sup>
                    </m:sSup>
                  </m:num>
                  <m:den>
                    <m:sSup>
                      <m:sSupPr>
                        <m:ctrlPr>
                          <w:rPr>
                            <w:rFonts w:ascii="Cambria Math" w:hAnsi="Cambria Math" w:cs="Utsaah"/>
                            <w:i/>
                            <w:sz w:val="21"/>
                            <w:szCs w:val="21"/>
                          </w:rPr>
                        </m:ctrlPr>
                      </m:sSupPr>
                      <m:e>
                        <m:r>
                          <w:rPr>
                            <w:rFonts w:ascii="Cambria Math" w:hAnsi="Cambria Math" w:cs="Utsaah"/>
                            <w:sz w:val="21"/>
                            <w:szCs w:val="21"/>
                          </w:rPr>
                          <m:t>[A]</m:t>
                        </m:r>
                      </m:e>
                      <m:sup>
                        <m:r>
                          <w:rPr>
                            <w:rFonts w:ascii="Cambria Math" w:hAnsi="Cambria Math" w:cs="Utsaah"/>
                            <w:sz w:val="21"/>
                            <w:szCs w:val="21"/>
                          </w:rPr>
                          <m:t>2a</m:t>
                        </m:r>
                      </m:sup>
                    </m:sSup>
                    <m:sSup>
                      <m:sSupPr>
                        <m:ctrlPr>
                          <w:rPr>
                            <w:rFonts w:ascii="Cambria Math" w:hAnsi="Cambria Math" w:cs="Utsaah"/>
                            <w:i/>
                            <w:sz w:val="21"/>
                            <w:szCs w:val="21"/>
                          </w:rPr>
                        </m:ctrlPr>
                      </m:sSupPr>
                      <m:e>
                        <m:r>
                          <w:rPr>
                            <w:rFonts w:ascii="Cambria Math" w:hAnsi="Cambria Math" w:cs="Utsaah"/>
                            <w:sz w:val="21"/>
                            <w:szCs w:val="21"/>
                          </w:rPr>
                          <m:t>[B]</m:t>
                        </m:r>
                      </m:e>
                      <m:sup>
                        <m:r>
                          <w:rPr>
                            <w:rFonts w:ascii="Cambria Math" w:hAnsi="Cambria Math" w:cs="Utsaah"/>
                            <w:sz w:val="21"/>
                            <w:szCs w:val="21"/>
                          </w:rPr>
                          <m:t>2b</m:t>
                        </m:r>
                      </m:sup>
                    </m:sSup>
                  </m:den>
                </m:f>
              </m:oMath>
            </m:oMathPara>
          </w:p>
        </w:tc>
      </w:tr>
      <w:tr w:rsidR="00802D99" w:rsidRPr="0004592F" w14:paraId="71165C6B" w14:textId="77777777" w:rsidTr="00DC37ED">
        <w:trPr>
          <w:trHeight w:val="65"/>
          <w:jc w:val="center"/>
        </w:trPr>
        <w:tc>
          <w:tcPr>
            <w:cnfStyle w:val="001000000000" w:firstRow="0" w:lastRow="0" w:firstColumn="1" w:lastColumn="0" w:oddVBand="0" w:evenVBand="0" w:oddHBand="0" w:evenHBand="0" w:firstRowFirstColumn="0" w:firstRowLastColumn="0" w:lastRowFirstColumn="0" w:lastRowLastColumn="0"/>
            <w:tcW w:w="3382" w:type="dxa"/>
          </w:tcPr>
          <w:p w14:paraId="43E16E0E" w14:textId="77777777" w:rsidR="00802D99" w:rsidRDefault="00802D99" w:rsidP="00DC37ED">
            <w:pPr>
              <w:spacing w:before="120" w:after="120" w:line="276" w:lineRule="auto"/>
              <w:jc w:val="center"/>
              <w:rPr>
                <w:rFonts w:ascii="Calibri" w:hAnsi="Calibri" w:cs="Utsaah"/>
                <w:bCs w:val="0"/>
                <w:iCs/>
                <w:sz w:val="21"/>
                <w:szCs w:val="21"/>
              </w:rPr>
            </w:pPr>
            <w:r>
              <w:rPr>
                <w:rFonts w:ascii="Calibri" w:hAnsi="Calibri" w:cs="Utsaah"/>
                <w:iCs/>
                <w:sz w:val="21"/>
                <w:szCs w:val="21"/>
              </w:rPr>
              <w:t>Adding two reactions</w:t>
            </w:r>
          </w:p>
        </w:tc>
        <w:tc>
          <w:tcPr>
            <w:tcW w:w="7791" w:type="dxa"/>
          </w:tcPr>
          <w:p w14:paraId="3A47D72B" w14:textId="77777777" w:rsidR="00802D99" w:rsidRPr="00EA3B4F" w:rsidRDefault="00150292" w:rsidP="00DC37ED">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Utsaah"/>
                <w:bCs/>
                <w:iCs/>
                <w:sz w:val="21"/>
                <w:szCs w:val="21"/>
              </w:rPr>
            </w:pPr>
            <m:oMathPara>
              <m:oMath>
                <m:sSubSup>
                  <m:sSubSupPr>
                    <m:ctrlPr>
                      <w:rPr>
                        <w:rFonts w:ascii="Cambria Math" w:hAnsi="Cambria Math" w:cs="Utsaah"/>
                        <w:bCs/>
                        <w:i/>
                        <w:iCs/>
                        <w:sz w:val="21"/>
                        <w:szCs w:val="21"/>
                      </w:rPr>
                    </m:ctrlPr>
                  </m:sSubSupPr>
                  <m:e>
                    <m:r>
                      <w:rPr>
                        <w:rFonts w:ascii="Cambria Math" w:hAnsi="Cambria Math" w:cs="Utsaah"/>
                        <w:sz w:val="21"/>
                        <w:szCs w:val="21"/>
                      </w:rPr>
                      <m:t>K</m:t>
                    </m:r>
                  </m:e>
                  <m:sub>
                    <m:r>
                      <w:rPr>
                        <w:rFonts w:ascii="Cambria Math" w:hAnsi="Cambria Math" w:cs="Utsaah"/>
                        <w:sz w:val="21"/>
                        <w:szCs w:val="21"/>
                      </w:rPr>
                      <m:t>c</m:t>
                    </m:r>
                  </m:sub>
                  <m:sup>
                    <m:r>
                      <w:rPr>
                        <w:rFonts w:ascii="Cambria Math" w:hAnsi="Cambria Math" w:cs="Utsaah"/>
                        <w:sz w:val="21"/>
                        <w:szCs w:val="21"/>
                      </w:rPr>
                      <m:t>1</m:t>
                    </m:r>
                  </m:sup>
                </m:sSubSup>
                <m:r>
                  <w:rPr>
                    <w:rFonts w:ascii="Cambria Math" w:eastAsiaTheme="minorEastAsia" w:hAnsi="Cambria Math" w:cs="Utsaah"/>
                    <w:sz w:val="21"/>
                    <w:szCs w:val="21"/>
                  </w:rPr>
                  <m:t>×</m:t>
                </m:r>
                <m:sSubSup>
                  <m:sSubSupPr>
                    <m:ctrlPr>
                      <w:rPr>
                        <w:rFonts w:ascii="Cambria Math" w:hAnsi="Cambria Math" w:cs="Utsaah"/>
                        <w:bCs/>
                        <w:i/>
                        <w:iCs/>
                        <w:sz w:val="21"/>
                        <w:szCs w:val="21"/>
                      </w:rPr>
                    </m:ctrlPr>
                  </m:sSubSupPr>
                  <m:e>
                    <m:r>
                      <w:rPr>
                        <w:rFonts w:ascii="Cambria Math" w:hAnsi="Cambria Math" w:cs="Utsaah"/>
                        <w:sz w:val="21"/>
                        <w:szCs w:val="21"/>
                      </w:rPr>
                      <m:t>K</m:t>
                    </m:r>
                  </m:e>
                  <m:sub>
                    <m:r>
                      <w:rPr>
                        <w:rFonts w:ascii="Cambria Math" w:hAnsi="Cambria Math" w:cs="Utsaah"/>
                        <w:sz w:val="21"/>
                        <w:szCs w:val="21"/>
                      </w:rPr>
                      <m:t>c</m:t>
                    </m:r>
                  </m:sub>
                  <m:sup>
                    <m:r>
                      <w:rPr>
                        <w:rFonts w:ascii="Cambria Math" w:hAnsi="Cambria Math" w:cs="Utsaah"/>
                        <w:sz w:val="21"/>
                        <w:szCs w:val="21"/>
                      </w:rPr>
                      <m:t>2</m:t>
                    </m:r>
                  </m:sup>
                </m:sSubSup>
              </m:oMath>
            </m:oMathPara>
          </w:p>
        </w:tc>
      </w:tr>
    </w:tbl>
    <w:p w14:paraId="01E45FDF" w14:textId="77777777" w:rsidR="00802D99" w:rsidRPr="00EC6312" w:rsidRDefault="00802D99" w:rsidP="00802D99">
      <w:pPr>
        <w:pStyle w:val="heading"/>
        <w:spacing w:before="240" w:after="0" w:line="276" w:lineRule="auto"/>
        <w:ind w:firstLine="360"/>
        <w:rPr>
          <w:rFonts w:ascii="Calibri" w:hAnsi="Calibri"/>
          <w:color w:val="31849B" w:themeColor="accent5" w:themeShade="BF"/>
          <w:szCs w:val="24"/>
        </w:rPr>
      </w:pPr>
      <w:r w:rsidRPr="00EC6312">
        <w:rPr>
          <w:rFonts w:ascii="Calibri" w:hAnsi="Calibri"/>
          <w:color w:val="31849B" w:themeColor="accent5" w:themeShade="BF"/>
          <w:szCs w:val="24"/>
        </w:rPr>
        <w:t>Reaction Quotient</w:t>
      </w:r>
    </w:p>
    <w:p w14:paraId="313EB02D" w14:textId="5B6C1030" w:rsidR="00802D99" w:rsidRDefault="00802D99" w:rsidP="00802D99">
      <w:pPr>
        <w:pStyle w:val="ListParagraph"/>
        <w:numPr>
          <w:ilvl w:val="0"/>
          <w:numId w:val="37"/>
        </w:numPr>
        <w:spacing w:before="120" w:after="120" w:line="276" w:lineRule="auto"/>
        <w:rPr>
          <w:rFonts w:ascii="Calibri" w:hAnsi="Calibri" w:cs="Utsaah"/>
          <w:sz w:val="21"/>
          <w:szCs w:val="21"/>
        </w:rPr>
      </w:pPr>
      <w:r>
        <w:rPr>
          <w:rFonts w:ascii="Calibri" w:hAnsi="Calibri" w:cs="Utsaah"/>
          <w:sz w:val="21"/>
          <w:szCs w:val="21"/>
        </w:rPr>
        <w:t>The reaction quotient (</w:t>
      </w:r>
      <m:oMath>
        <m:r>
          <w:rPr>
            <w:rFonts w:ascii="Cambria Math" w:hAnsi="Cambria Math" w:cs="Utsaah"/>
            <w:sz w:val="21"/>
            <w:szCs w:val="21"/>
          </w:rPr>
          <m:t>Q</m:t>
        </m:r>
      </m:oMath>
      <w:r>
        <w:rPr>
          <w:rFonts w:ascii="Calibri" w:eastAsiaTheme="minorEastAsia" w:hAnsi="Calibri" w:cs="Utsaah"/>
          <w:sz w:val="21"/>
          <w:szCs w:val="21"/>
        </w:rPr>
        <w:t xml:space="preserve">) measures the relative amounts of products and reactants present during a reaction at a particular point in time. The </w:t>
      </w:r>
      <m:oMath>
        <m:r>
          <w:rPr>
            <w:rFonts w:ascii="Cambria Math" w:hAnsi="Cambria Math" w:cs="Utsaah"/>
            <w:sz w:val="21"/>
            <w:szCs w:val="21"/>
          </w:rPr>
          <m:t>Q</m:t>
        </m:r>
      </m:oMath>
      <w:r>
        <w:rPr>
          <w:rFonts w:ascii="Calibri" w:eastAsiaTheme="minorEastAsia" w:hAnsi="Calibri" w:cs="Utsaah"/>
          <w:sz w:val="21"/>
          <w:szCs w:val="21"/>
        </w:rPr>
        <w:t xml:space="preserve"> value can be compared to the Equilibrium Constant, </w:t>
      </w:r>
      <m:oMath>
        <m:sSub>
          <m:sSubPr>
            <m:ctrlPr>
              <w:rPr>
                <w:rFonts w:ascii="Cambria Math" w:hAnsi="Cambria Math" w:cs="Utsaah"/>
                <w:i/>
                <w:sz w:val="21"/>
                <w:szCs w:val="21"/>
              </w:rPr>
            </m:ctrlPr>
          </m:sSubPr>
          <m:e>
            <m:r>
              <w:rPr>
                <w:rFonts w:ascii="Cambria Math" w:hAnsi="Cambria Math" w:cs="Utsaah"/>
                <w:sz w:val="21"/>
                <w:szCs w:val="21"/>
              </w:rPr>
              <m:t>K</m:t>
            </m:r>
          </m:e>
          <m:sub>
            <m:r>
              <w:rPr>
                <w:rFonts w:ascii="Cambria Math" w:hAnsi="Cambria Math" w:cs="Utsaah"/>
                <w:sz w:val="21"/>
                <w:szCs w:val="21"/>
              </w:rPr>
              <m:t>c</m:t>
            </m:r>
          </m:sub>
        </m:sSub>
      </m:oMath>
      <w:r>
        <w:rPr>
          <w:rFonts w:ascii="Calibri" w:eastAsiaTheme="minorEastAsia" w:hAnsi="Calibri" w:cs="Utsaah"/>
          <w:sz w:val="21"/>
          <w:szCs w:val="21"/>
        </w:rPr>
        <w:t>, to determine the direction of a reaction</w:t>
      </w:r>
    </w:p>
    <w:p w14:paraId="4CF970BC" w14:textId="77777777" w:rsidR="00802D99" w:rsidRPr="00202411" w:rsidRDefault="00802D99" w:rsidP="00802D99">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 xml:space="preserve">If </w:t>
      </w:r>
      <m:oMath>
        <m:sSub>
          <m:sSubPr>
            <m:ctrlPr>
              <w:rPr>
                <w:rFonts w:ascii="Cambria Math" w:hAnsi="Cambria Math" w:cs="Utsaah"/>
                <w:bCs/>
                <w:i/>
                <w:iCs/>
                <w:sz w:val="21"/>
                <w:szCs w:val="21"/>
              </w:rPr>
            </m:ctrlPr>
          </m:sSubPr>
          <m:e>
            <m:r>
              <w:rPr>
                <w:rFonts w:ascii="Cambria Math" w:hAnsi="Cambria Math" w:cs="Utsaah"/>
                <w:sz w:val="21"/>
                <w:szCs w:val="21"/>
              </w:rPr>
              <m:t>K</m:t>
            </m:r>
          </m:e>
          <m:sub>
            <m:r>
              <w:rPr>
                <w:rFonts w:ascii="Cambria Math" w:hAnsi="Cambria Math" w:cs="Utsaah"/>
                <w:sz w:val="21"/>
                <w:szCs w:val="21"/>
              </w:rPr>
              <m:t>C</m:t>
            </m:r>
          </m:sub>
        </m:sSub>
        <m:r>
          <w:rPr>
            <w:rFonts w:ascii="Cambria Math" w:hAnsi="Cambria Math" w:cs="Utsaah"/>
            <w:sz w:val="21"/>
            <w:szCs w:val="21"/>
          </w:rPr>
          <m:t>=Q</m:t>
        </m:r>
      </m:oMath>
      <w:r>
        <w:rPr>
          <w:rFonts w:ascii="Calibri" w:eastAsiaTheme="minorEastAsia" w:hAnsi="Calibri" w:cs="Utsaah"/>
          <w:bCs/>
          <w:iCs/>
          <w:sz w:val="21"/>
          <w:szCs w:val="21"/>
        </w:rPr>
        <w:t xml:space="preserve"> the reaction is at equilibrium</w:t>
      </w:r>
    </w:p>
    <w:p w14:paraId="1866CA98" w14:textId="77777777" w:rsidR="00802D99" w:rsidRPr="00202411" w:rsidRDefault="00802D99" w:rsidP="00802D99">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 xml:space="preserve">If </w:t>
      </w:r>
      <m:oMath>
        <m:sSub>
          <m:sSubPr>
            <m:ctrlPr>
              <w:rPr>
                <w:rFonts w:ascii="Cambria Math" w:hAnsi="Cambria Math" w:cs="Utsaah"/>
                <w:bCs/>
                <w:i/>
                <w:iCs/>
                <w:sz w:val="21"/>
                <w:szCs w:val="21"/>
              </w:rPr>
            </m:ctrlPr>
          </m:sSubPr>
          <m:e>
            <m:r>
              <w:rPr>
                <w:rFonts w:ascii="Cambria Math" w:hAnsi="Cambria Math" w:cs="Utsaah"/>
                <w:sz w:val="21"/>
                <w:szCs w:val="21"/>
              </w:rPr>
              <m:t>K</m:t>
            </m:r>
          </m:e>
          <m:sub>
            <m:r>
              <w:rPr>
                <w:rFonts w:ascii="Cambria Math" w:hAnsi="Cambria Math" w:cs="Utsaah"/>
                <w:sz w:val="21"/>
                <w:szCs w:val="21"/>
              </w:rPr>
              <m:t>C</m:t>
            </m:r>
          </m:sub>
        </m:sSub>
        <m:r>
          <w:rPr>
            <w:rFonts w:ascii="Cambria Math" w:hAnsi="Cambria Math" w:cs="Utsaah"/>
            <w:sz w:val="21"/>
            <w:szCs w:val="21"/>
          </w:rPr>
          <m:t>&gt;Q</m:t>
        </m:r>
      </m:oMath>
      <w:r>
        <w:rPr>
          <w:rFonts w:ascii="Calibri" w:eastAsiaTheme="minorEastAsia" w:hAnsi="Calibri" w:cs="Utsaah"/>
          <w:bCs/>
          <w:iCs/>
          <w:sz w:val="21"/>
          <w:szCs w:val="21"/>
        </w:rPr>
        <w:t xml:space="preserve"> then Q will increase and produce more products</w:t>
      </w:r>
    </w:p>
    <w:p w14:paraId="3A76EB15" w14:textId="77777777" w:rsidR="00802D99" w:rsidRDefault="00802D99" w:rsidP="00802D99">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 xml:space="preserve">If </w:t>
      </w:r>
      <m:oMath>
        <m:sSub>
          <m:sSubPr>
            <m:ctrlPr>
              <w:rPr>
                <w:rFonts w:ascii="Cambria Math" w:hAnsi="Cambria Math" w:cs="Utsaah"/>
                <w:bCs/>
                <w:i/>
                <w:iCs/>
                <w:sz w:val="21"/>
                <w:szCs w:val="21"/>
              </w:rPr>
            </m:ctrlPr>
          </m:sSubPr>
          <m:e>
            <m:r>
              <w:rPr>
                <w:rFonts w:ascii="Cambria Math" w:hAnsi="Cambria Math" w:cs="Utsaah"/>
                <w:sz w:val="21"/>
                <w:szCs w:val="21"/>
              </w:rPr>
              <m:t>K</m:t>
            </m:r>
          </m:e>
          <m:sub>
            <m:r>
              <w:rPr>
                <w:rFonts w:ascii="Cambria Math" w:hAnsi="Cambria Math" w:cs="Utsaah"/>
                <w:sz w:val="21"/>
                <w:szCs w:val="21"/>
              </w:rPr>
              <m:t>C</m:t>
            </m:r>
          </m:sub>
        </m:sSub>
        <m:r>
          <w:rPr>
            <w:rFonts w:ascii="Cambria Math" w:hAnsi="Cambria Math" w:cs="Utsaah"/>
            <w:sz w:val="21"/>
            <w:szCs w:val="21"/>
          </w:rPr>
          <m:t>&lt;Q</m:t>
        </m:r>
      </m:oMath>
      <w:r>
        <w:rPr>
          <w:rFonts w:ascii="Calibri" w:eastAsiaTheme="minorEastAsia" w:hAnsi="Calibri" w:cs="Utsaah"/>
          <w:bCs/>
          <w:iCs/>
          <w:sz w:val="21"/>
          <w:szCs w:val="21"/>
        </w:rPr>
        <w:t xml:space="preserve"> then Q will decrease and therefore create more reactants</w:t>
      </w:r>
    </w:p>
    <w:p w14:paraId="7F255180" w14:textId="77777777" w:rsidR="00802D99" w:rsidRPr="00B96C8A" w:rsidRDefault="00802D99" w:rsidP="00802D99">
      <w:pPr>
        <w:pStyle w:val="ListParagraph"/>
        <w:numPr>
          <w:ilvl w:val="0"/>
          <w:numId w:val="38"/>
        </w:numPr>
        <w:spacing w:before="120" w:after="120" w:line="276" w:lineRule="auto"/>
        <w:rPr>
          <w:rFonts w:ascii="Calibri" w:hAnsi="Calibri" w:cs="Utsaah"/>
          <w:sz w:val="21"/>
          <w:szCs w:val="21"/>
        </w:rPr>
      </w:pPr>
      <w:r w:rsidRPr="00B96C8A">
        <w:rPr>
          <w:rFonts w:ascii="Calibri" w:hAnsi="Calibri" w:cs="Utsaah"/>
          <w:sz w:val="21"/>
          <w:szCs w:val="21"/>
        </w:rPr>
        <w:t xml:space="preserve">The main difference between </w:t>
      </w:r>
      <m:oMath>
        <m:sSub>
          <m:sSubPr>
            <m:ctrlPr>
              <w:rPr>
                <w:rFonts w:ascii="Cambria Math" w:hAnsi="Cambria Math" w:cs="Utsaah"/>
                <w:i/>
                <w:sz w:val="21"/>
                <w:szCs w:val="21"/>
              </w:rPr>
            </m:ctrlPr>
          </m:sSubPr>
          <m:e>
            <m:r>
              <w:rPr>
                <w:rFonts w:ascii="Cambria Math" w:hAnsi="Cambria Math" w:cs="Utsaah"/>
                <w:sz w:val="21"/>
                <w:szCs w:val="21"/>
              </w:rPr>
              <m:t>K</m:t>
            </m:r>
          </m:e>
          <m:sub>
            <m:r>
              <w:rPr>
                <w:rFonts w:ascii="Cambria Math" w:hAnsi="Cambria Math" w:cs="Utsaah"/>
                <w:sz w:val="21"/>
                <w:szCs w:val="21"/>
              </w:rPr>
              <m:t>c</m:t>
            </m:r>
          </m:sub>
        </m:sSub>
      </m:oMath>
      <w:r w:rsidRPr="00B96C8A">
        <w:rPr>
          <w:rFonts w:ascii="Calibri" w:eastAsiaTheme="minorEastAsia" w:hAnsi="Calibri" w:cs="Utsaah"/>
          <w:sz w:val="21"/>
          <w:szCs w:val="21"/>
        </w:rPr>
        <w:t xml:space="preserve"> and </w:t>
      </w:r>
      <m:oMath>
        <m:r>
          <w:rPr>
            <w:rFonts w:ascii="Cambria Math" w:hAnsi="Cambria Math" w:cs="Utsaah"/>
            <w:sz w:val="21"/>
            <w:szCs w:val="21"/>
          </w:rPr>
          <m:t>Q</m:t>
        </m:r>
      </m:oMath>
      <w:r w:rsidRPr="00B96C8A">
        <w:rPr>
          <w:rFonts w:ascii="Calibri" w:eastAsiaTheme="minorEastAsia" w:hAnsi="Calibri" w:cs="Utsaah"/>
          <w:sz w:val="21"/>
          <w:szCs w:val="21"/>
        </w:rPr>
        <w:t xml:space="preserve"> is that </w:t>
      </w:r>
      <m:oMath>
        <m:sSub>
          <m:sSubPr>
            <m:ctrlPr>
              <w:rPr>
                <w:rFonts w:ascii="Cambria Math" w:hAnsi="Cambria Math" w:cs="Utsaah"/>
                <w:i/>
                <w:sz w:val="21"/>
                <w:szCs w:val="21"/>
              </w:rPr>
            </m:ctrlPr>
          </m:sSubPr>
          <m:e>
            <m:r>
              <w:rPr>
                <w:rFonts w:ascii="Cambria Math" w:hAnsi="Cambria Math" w:cs="Utsaah"/>
                <w:sz w:val="21"/>
                <w:szCs w:val="21"/>
              </w:rPr>
              <m:t>K</m:t>
            </m:r>
          </m:e>
          <m:sub>
            <m:r>
              <w:rPr>
                <w:rFonts w:ascii="Cambria Math" w:hAnsi="Cambria Math" w:cs="Utsaah"/>
                <w:sz w:val="21"/>
                <w:szCs w:val="21"/>
              </w:rPr>
              <m:t>c</m:t>
            </m:r>
          </m:sub>
        </m:sSub>
      </m:oMath>
      <w:r w:rsidRPr="00B96C8A">
        <w:rPr>
          <w:rFonts w:ascii="Calibri" w:eastAsiaTheme="minorEastAsia" w:hAnsi="Calibri" w:cs="Utsaah"/>
          <w:sz w:val="21"/>
          <w:szCs w:val="21"/>
        </w:rPr>
        <w:t xml:space="preserve"> describes a reaction that is at equilibrium, whereas </w:t>
      </w:r>
      <m:oMath>
        <m:r>
          <w:rPr>
            <w:rFonts w:ascii="Cambria Math" w:hAnsi="Cambria Math" w:cs="Utsaah"/>
            <w:sz w:val="21"/>
            <w:szCs w:val="21"/>
          </w:rPr>
          <m:t>Q</m:t>
        </m:r>
      </m:oMath>
      <w:r w:rsidRPr="00B96C8A">
        <w:rPr>
          <w:rFonts w:ascii="Calibri" w:eastAsiaTheme="minorEastAsia" w:hAnsi="Calibri" w:cs="Utsaah"/>
          <w:sz w:val="21"/>
          <w:szCs w:val="21"/>
        </w:rPr>
        <w:t xml:space="preserve"> describes a reaction that is not at equilibrium. To determine </w:t>
      </w:r>
      <m:oMath>
        <m:r>
          <w:rPr>
            <w:rFonts w:ascii="Cambria Math" w:hAnsi="Cambria Math" w:cs="Utsaah"/>
            <w:sz w:val="21"/>
            <w:szCs w:val="21"/>
          </w:rPr>
          <m:t>Q</m:t>
        </m:r>
      </m:oMath>
      <w:r w:rsidRPr="00B96C8A">
        <w:rPr>
          <w:rFonts w:ascii="Calibri" w:eastAsiaTheme="minorEastAsia" w:hAnsi="Calibri" w:cs="Utsaah"/>
          <w:sz w:val="21"/>
          <w:szCs w:val="21"/>
        </w:rPr>
        <w:t>, the concentrations of the reactants and products must be known:</w:t>
      </w:r>
    </w:p>
    <w:p w14:paraId="55B4A9A3" w14:textId="18F4A731" w:rsidR="00802D99" w:rsidRDefault="00802D99" w:rsidP="00802D99">
      <w:pPr>
        <w:pStyle w:val="ListParagraph"/>
        <w:numPr>
          <w:ilvl w:val="0"/>
          <w:numId w:val="38"/>
        </w:numPr>
        <w:spacing w:before="120" w:after="120" w:line="276" w:lineRule="auto"/>
        <w:rPr>
          <w:rFonts w:ascii="Calibri" w:hAnsi="Calibri" w:cs="Utsaah"/>
          <w:sz w:val="21"/>
          <w:szCs w:val="21"/>
        </w:rPr>
      </w:pPr>
      <w:r>
        <w:rPr>
          <w:rFonts w:ascii="Calibri" w:hAnsi="Calibri" w:cs="Utsaah"/>
          <w:sz w:val="21"/>
          <w:szCs w:val="21"/>
        </w:rPr>
        <w:t>A system not at equilibrium can be described as “lying to the left”, indicating that there is a greater amount of reactants or “lying to the right”, indicating that t</w:t>
      </w:r>
      <w:r w:rsidR="001067E1">
        <w:rPr>
          <w:rFonts w:ascii="Calibri" w:hAnsi="Calibri" w:cs="Utsaah"/>
          <w:sz w:val="21"/>
          <w:szCs w:val="21"/>
        </w:rPr>
        <w:t>here is a greater amount of products</w:t>
      </w:r>
    </w:p>
    <w:p w14:paraId="0EDCC216" w14:textId="3D29BF08" w:rsidR="00802D99" w:rsidRPr="00D94087" w:rsidRDefault="00802D99" w:rsidP="00802D99">
      <w:pPr>
        <w:pStyle w:val="ListParagraph"/>
        <w:numPr>
          <w:ilvl w:val="0"/>
          <w:numId w:val="38"/>
        </w:numPr>
        <w:spacing w:before="120" w:after="120" w:line="276" w:lineRule="auto"/>
        <w:rPr>
          <w:rFonts w:ascii="Calibri" w:hAnsi="Calibri" w:cs="Utsaah"/>
          <w:sz w:val="21"/>
          <w:szCs w:val="21"/>
        </w:rPr>
      </w:pPr>
      <w:r>
        <w:rPr>
          <w:rFonts w:ascii="Calibri" w:hAnsi="Calibri" w:cs="Utsaah"/>
          <w:sz w:val="21"/>
          <w:szCs w:val="21"/>
        </w:rPr>
        <w:t xml:space="preserve">As time passes and the reaction continues, the concentrations of all reaction components change and eventually reach the equilibrium concentrations. In other words, the value of Q </w:t>
      </w:r>
      <w:r w:rsidR="001067E1">
        <w:rPr>
          <w:rFonts w:ascii="Calibri" w:hAnsi="Calibri" w:cs="Utsaah"/>
          <w:sz w:val="21"/>
          <w:szCs w:val="21"/>
        </w:rPr>
        <w:t>will eventual become</w:t>
      </w:r>
      <w:r>
        <w:rPr>
          <w:rFonts w:ascii="Calibri" w:hAnsi="Calibri" w:cs="Utsaah"/>
          <w:sz w:val="21"/>
          <w:szCs w:val="21"/>
        </w:rPr>
        <w:t xml:space="preserve"> </w:t>
      </w:r>
      <m:oMath>
        <m:sSub>
          <m:sSubPr>
            <m:ctrlPr>
              <w:rPr>
                <w:rFonts w:ascii="Cambria Math" w:hAnsi="Cambria Math" w:cs="Utsaah"/>
                <w:i/>
                <w:sz w:val="21"/>
                <w:szCs w:val="21"/>
              </w:rPr>
            </m:ctrlPr>
          </m:sSubPr>
          <m:e>
            <m:r>
              <w:rPr>
                <w:rFonts w:ascii="Cambria Math" w:hAnsi="Cambria Math" w:cs="Utsaah"/>
                <w:sz w:val="21"/>
                <w:szCs w:val="21"/>
              </w:rPr>
              <m:t>K</m:t>
            </m:r>
          </m:e>
          <m:sub>
            <m:r>
              <w:rPr>
                <w:rFonts w:ascii="Cambria Math" w:hAnsi="Cambria Math" w:cs="Utsaah"/>
                <w:sz w:val="21"/>
                <w:szCs w:val="21"/>
              </w:rPr>
              <m:t>c</m:t>
            </m:r>
          </m:sub>
        </m:sSub>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802D99" w:rsidRPr="00E57E61" w14:paraId="4815A37D" w14:textId="77777777" w:rsidTr="00DC37ED">
        <w:trPr>
          <w:trHeight w:val="500"/>
        </w:trPr>
        <w:tc>
          <w:tcPr>
            <w:tcW w:w="959" w:type="dxa"/>
            <w:shd w:val="clear" w:color="auto" w:fill="FFFFFF" w:themeFill="background1"/>
          </w:tcPr>
          <w:p w14:paraId="460E80BC" w14:textId="77777777" w:rsidR="00802D99" w:rsidRPr="00EC6312" w:rsidRDefault="00802D99" w:rsidP="00DC37ED">
            <w:pPr>
              <w:spacing w:before="40" w:after="40" w:line="276" w:lineRule="auto"/>
              <w:jc w:val="center"/>
              <w:rPr>
                <w:rFonts w:ascii="Calibri" w:hAnsi="Calibri" w:cstheme="minorHAnsi"/>
                <w:b/>
                <w:color w:val="31849B" w:themeColor="accent5" w:themeShade="BF"/>
                <w:sz w:val="28"/>
                <w:szCs w:val="28"/>
              </w:rPr>
            </w:pPr>
            <w:r w:rsidRPr="00EC6312">
              <w:rPr>
                <w:rFonts w:ascii="Calibri" w:hAnsi="Calibri" w:cstheme="minorHAnsi"/>
                <w:b/>
                <w:color w:val="31849B" w:themeColor="accent5" w:themeShade="BF"/>
                <w:sz w:val="28"/>
                <w:szCs w:val="28"/>
              </w:rPr>
              <w:t>17.1</w:t>
            </w:r>
          </w:p>
        </w:tc>
        <w:tc>
          <w:tcPr>
            <w:tcW w:w="10206" w:type="dxa"/>
            <w:shd w:val="clear" w:color="auto" w:fill="FFFFFF" w:themeFill="background1"/>
          </w:tcPr>
          <w:p w14:paraId="356D95B9" w14:textId="77777777" w:rsidR="00802D99" w:rsidRPr="00EC6312" w:rsidRDefault="00802D99" w:rsidP="00DC37ED">
            <w:pPr>
              <w:spacing w:before="40" w:after="40" w:line="276" w:lineRule="auto"/>
              <w:rPr>
                <w:rFonts w:ascii="Calibri" w:hAnsi="Calibri" w:cstheme="minorHAnsi"/>
                <w:b/>
                <w:color w:val="31849B" w:themeColor="accent5" w:themeShade="BF"/>
                <w:sz w:val="28"/>
                <w:szCs w:val="28"/>
              </w:rPr>
            </w:pPr>
            <w:r w:rsidRPr="00EC6312">
              <w:rPr>
                <w:rFonts w:ascii="Calibri" w:hAnsi="Calibri" w:cstheme="minorHAnsi"/>
                <w:b/>
                <w:color w:val="31849B" w:themeColor="accent5" w:themeShade="BF"/>
                <w:sz w:val="28"/>
                <w:szCs w:val="28"/>
              </w:rPr>
              <w:t>The equilibrium law</w:t>
            </w:r>
          </w:p>
        </w:tc>
      </w:tr>
      <w:tr w:rsidR="00802D99" w:rsidRPr="00E57E61" w14:paraId="5045E306" w14:textId="77777777" w:rsidTr="00DC37ED">
        <w:trPr>
          <w:trHeight w:val="425"/>
        </w:trPr>
        <w:tc>
          <w:tcPr>
            <w:tcW w:w="959" w:type="dxa"/>
            <w:shd w:val="clear" w:color="auto" w:fill="DAEEF3" w:themeFill="accent5" w:themeFillTint="33"/>
          </w:tcPr>
          <w:p w14:paraId="012DBE9E" w14:textId="77777777" w:rsidR="00802D99" w:rsidRPr="00894D87" w:rsidRDefault="00802D99" w:rsidP="00DC37ED">
            <w:pPr>
              <w:spacing w:before="40" w:after="40" w:line="276" w:lineRule="auto"/>
              <w:jc w:val="center"/>
              <w:rPr>
                <w:rFonts w:ascii="Calibri" w:hAnsi="Calibri" w:cstheme="minorHAnsi"/>
                <w:b/>
                <w:sz w:val="20"/>
                <w:szCs w:val="20"/>
              </w:rPr>
            </w:pPr>
            <w:r w:rsidRPr="00894D87">
              <w:rPr>
                <w:rFonts w:ascii="Calibri" w:hAnsi="Calibri" w:cstheme="minorHAnsi"/>
                <w:b/>
                <w:sz w:val="20"/>
                <w:szCs w:val="20"/>
              </w:rPr>
              <w:t>17.1.1</w:t>
            </w:r>
          </w:p>
        </w:tc>
        <w:tc>
          <w:tcPr>
            <w:tcW w:w="10206" w:type="dxa"/>
            <w:shd w:val="clear" w:color="auto" w:fill="DAEEF3" w:themeFill="accent5" w:themeFillTint="33"/>
          </w:tcPr>
          <w:p w14:paraId="52F65C75" w14:textId="77777777" w:rsidR="00802D99" w:rsidRPr="00E57E61" w:rsidRDefault="00802D99" w:rsidP="00DC37ED">
            <w:pPr>
              <w:spacing w:before="40" w:after="40" w:line="276" w:lineRule="auto"/>
              <w:rPr>
                <w:rFonts w:ascii="Calibri" w:hAnsi="Calibri" w:cstheme="minorHAnsi"/>
                <w:sz w:val="20"/>
                <w:szCs w:val="20"/>
              </w:rPr>
            </w:pPr>
            <w:r>
              <w:rPr>
                <w:rFonts w:ascii="Calibri" w:hAnsi="Calibri" w:cstheme="minorHAnsi"/>
                <w:sz w:val="20"/>
                <w:szCs w:val="20"/>
              </w:rPr>
              <w:t>Le Chatelier’s principle for changes in concentration can be explained by the equilibrium law</w:t>
            </w:r>
          </w:p>
        </w:tc>
      </w:tr>
      <w:tr w:rsidR="00802D99" w:rsidRPr="00672404" w14:paraId="19A2C48E" w14:textId="77777777" w:rsidTr="00DC37ED">
        <w:trPr>
          <w:trHeight w:val="425"/>
        </w:trPr>
        <w:tc>
          <w:tcPr>
            <w:tcW w:w="959" w:type="dxa"/>
            <w:shd w:val="clear" w:color="auto" w:fill="DAEEF3" w:themeFill="accent5" w:themeFillTint="33"/>
          </w:tcPr>
          <w:p w14:paraId="24233F6A" w14:textId="77777777" w:rsidR="00802D99" w:rsidRPr="00E57E61" w:rsidRDefault="00802D99" w:rsidP="00DC37ED">
            <w:pPr>
              <w:spacing w:before="40" w:after="40" w:line="276" w:lineRule="auto"/>
              <w:jc w:val="center"/>
              <w:rPr>
                <w:rFonts w:ascii="Calibri" w:hAnsi="Calibri" w:cstheme="minorHAnsi"/>
                <w:sz w:val="20"/>
                <w:szCs w:val="20"/>
              </w:rPr>
            </w:pPr>
            <w:r>
              <w:rPr>
                <w:rFonts w:ascii="Calibri" w:hAnsi="Calibri" w:cstheme="minorHAnsi"/>
                <w:sz w:val="20"/>
                <w:szCs w:val="20"/>
              </w:rPr>
              <w:t>17.1.2</w:t>
            </w:r>
          </w:p>
        </w:tc>
        <w:tc>
          <w:tcPr>
            <w:tcW w:w="10206" w:type="dxa"/>
            <w:shd w:val="clear" w:color="auto" w:fill="DAEEF3" w:themeFill="accent5" w:themeFillTint="33"/>
          </w:tcPr>
          <w:p w14:paraId="77447E00" w14:textId="73C27865" w:rsidR="00802D99" w:rsidRPr="00672404" w:rsidRDefault="00802D99" w:rsidP="00802D99">
            <w:pPr>
              <w:spacing w:before="40" w:after="40" w:line="276" w:lineRule="auto"/>
              <w:rPr>
                <w:rFonts w:ascii="Calibri" w:hAnsi="Calibri" w:cstheme="minorHAnsi"/>
                <w:sz w:val="20"/>
                <w:szCs w:val="20"/>
              </w:rPr>
            </w:pPr>
            <w:r>
              <w:rPr>
                <w:rFonts w:ascii="Calibri" w:hAnsi="Calibri" w:cstheme="minorHAnsi"/>
                <w:sz w:val="20"/>
                <w:szCs w:val="20"/>
              </w:rPr>
              <w:t>The position of equilibrium corresponds to a maximum value of entropy and a minimum of the Gibbs free energy</w:t>
            </w:r>
          </w:p>
        </w:tc>
      </w:tr>
      <w:tr w:rsidR="00802D99" w:rsidRPr="00E57E61" w14:paraId="73C7400B" w14:textId="77777777" w:rsidTr="00DC37ED">
        <w:trPr>
          <w:trHeight w:val="425"/>
        </w:trPr>
        <w:tc>
          <w:tcPr>
            <w:tcW w:w="959" w:type="dxa"/>
            <w:shd w:val="clear" w:color="auto" w:fill="DAEEF3" w:themeFill="accent5" w:themeFillTint="33"/>
          </w:tcPr>
          <w:p w14:paraId="145B4D7C" w14:textId="77777777" w:rsidR="00802D99" w:rsidRPr="00E57E61" w:rsidRDefault="00802D99" w:rsidP="00DC37ED">
            <w:pPr>
              <w:spacing w:before="40" w:after="40" w:line="276" w:lineRule="auto"/>
              <w:jc w:val="center"/>
              <w:rPr>
                <w:rFonts w:ascii="Calibri" w:hAnsi="Calibri" w:cstheme="minorHAnsi"/>
                <w:sz w:val="20"/>
                <w:szCs w:val="20"/>
              </w:rPr>
            </w:pPr>
            <w:r>
              <w:rPr>
                <w:rFonts w:ascii="Calibri" w:hAnsi="Calibri" w:cstheme="minorHAnsi"/>
                <w:sz w:val="20"/>
                <w:szCs w:val="20"/>
              </w:rPr>
              <w:t>17.1.3</w:t>
            </w:r>
          </w:p>
        </w:tc>
        <w:tc>
          <w:tcPr>
            <w:tcW w:w="10206" w:type="dxa"/>
            <w:shd w:val="clear" w:color="auto" w:fill="DAEEF3" w:themeFill="accent5" w:themeFillTint="33"/>
          </w:tcPr>
          <w:p w14:paraId="0DB855FB" w14:textId="77777777" w:rsidR="00802D99" w:rsidRPr="00E57E61" w:rsidRDefault="00802D99" w:rsidP="00DC37ED">
            <w:pPr>
              <w:spacing w:before="40" w:after="40" w:line="276" w:lineRule="auto"/>
              <w:rPr>
                <w:rFonts w:ascii="Calibri" w:hAnsi="Calibri" w:cstheme="minorHAnsi"/>
                <w:sz w:val="20"/>
                <w:szCs w:val="20"/>
              </w:rPr>
            </w:pPr>
            <w:r>
              <w:rPr>
                <w:rFonts w:ascii="Calibri" w:hAnsi="Calibri" w:cstheme="minorHAnsi"/>
                <w:sz w:val="20"/>
                <w:szCs w:val="20"/>
              </w:rPr>
              <w:t xml:space="preserve">The Gibbs free energy changes of a reaction and the equilibrium constant can both be used to measure the position of an equilibrium reaction and are related by the equation, </w:t>
            </w:r>
            <m:oMath>
              <m:r>
                <w:rPr>
                  <w:rFonts w:ascii="Helvetica" w:eastAsia="Helvetica" w:hAnsi="Helvetica" w:cs="Helvetica"/>
                  <w:sz w:val="20"/>
                  <w:szCs w:val="20"/>
                </w:rPr>
                <m:t>∆</m:t>
              </m:r>
              <m:r>
                <w:rPr>
                  <w:rFonts w:ascii="Cambria Math" w:hAnsi="Cambria Math" w:cstheme="minorHAnsi"/>
                  <w:sz w:val="20"/>
                  <w:szCs w:val="20"/>
                </w:rPr>
                <m:t>G=</m:t>
              </m:r>
              <m:r>
                <w:rPr>
                  <w:rFonts w:ascii="Helvetica" w:eastAsia="Helvetica" w:hAnsi="Helvetica" w:cs="Helvetica"/>
                  <w:sz w:val="20"/>
                  <w:szCs w:val="20"/>
                </w:rPr>
                <m:t>-</m:t>
              </m:r>
              <m:r>
                <w:rPr>
                  <w:rFonts w:ascii="Cambria Math" w:hAnsi="Cambria Math" w:cstheme="minorHAnsi"/>
                  <w:sz w:val="20"/>
                  <w:szCs w:val="20"/>
                </w:rPr>
                <m:t>RTlnK</m:t>
              </m:r>
            </m:oMath>
          </w:p>
        </w:tc>
      </w:tr>
      <w:tr w:rsidR="00802D99" w:rsidRPr="00BB64C3" w14:paraId="0B6A2294" w14:textId="77777777" w:rsidTr="00DC37ED">
        <w:trPr>
          <w:trHeight w:val="425"/>
        </w:trPr>
        <w:tc>
          <w:tcPr>
            <w:tcW w:w="959" w:type="dxa"/>
            <w:shd w:val="clear" w:color="auto" w:fill="DAEEF3" w:themeFill="accent5" w:themeFillTint="33"/>
          </w:tcPr>
          <w:p w14:paraId="3DF0D93C" w14:textId="77777777" w:rsidR="00802D99" w:rsidRPr="00E57E61" w:rsidRDefault="00802D99" w:rsidP="00DC37ED">
            <w:pPr>
              <w:spacing w:before="40" w:after="40" w:line="276" w:lineRule="auto"/>
              <w:jc w:val="center"/>
              <w:rPr>
                <w:rFonts w:ascii="Calibri" w:hAnsi="Calibri" w:cstheme="minorHAnsi"/>
                <w:sz w:val="20"/>
                <w:szCs w:val="20"/>
              </w:rPr>
            </w:pPr>
            <w:r>
              <w:rPr>
                <w:rFonts w:ascii="Calibri" w:hAnsi="Calibri" w:cstheme="minorHAnsi"/>
                <w:sz w:val="20"/>
                <w:szCs w:val="20"/>
              </w:rPr>
              <w:t>17.1.4</w:t>
            </w:r>
          </w:p>
        </w:tc>
        <w:tc>
          <w:tcPr>
            <w:tcW w:w="10206" w:type="dxa"/>
            <w:shd w:val="clear" w:color="auto" w:fill="DAEEF3" w:themeFill="accent5" w:themeFillTint="33"/>
          </w:tcPr>
          <w:p w14:paraId="5BCABAB9" w14:textId="77777777" w:rsidR="00802D99" w:rsidRPr="00733A71" w:rsidRDefault="00802D99" w:rsidP="00DC37ED">
            <w:pPr>
              <w:spacing w:before="40" w:after="40" w:line="276" w:lineRule="auto"/>
              <w:rPr>
                <w:rFonts w:ascii="Calibri" w:hAnsi="Calibri" w:cstheme="minorHAnsi"/>
                <w:sz w:val="20"/>
                <w:szCs w:val="20"/>
              </w:rPr>
            </w:pPr>
            <w:r>
              <w:rPr>
                <w:rFonts w:ascii="Calibri" w:hAnsi="Calibri" w:cstheme="minorHAnsi"/>
                <w:sz w:val="20"/>
                <w:szCs w:val="20"/>
              </w:rPr>
              <w:t>Solution of homogeneous equilibrium problems using the expression for K</w:t>
            </w:r>
            <w:r>
              <w:rPr>
                <w:rFonts w:ascii="Calibri" w:hAnsi="Calibri" w:cstheme="minorHAnsi"/>
                <w:sz w:val="20"/>
                <w:szCs w:val="20"/>
                <w:vertAlign w:val="subscript"/>
              </w:rPr>
              <w:t>c</w:t>
            </w:r>
          </w:p>
        </w:tc>
      </w:tr>
      <w:tr w:rsidR="00802D99" w:rsidRPr="00BB64C3" w14:paraId="283EFE26" w14:textId="77777777" w:rsidTr="00DC37ED">
        <w:trPr>
          <w:trHeight w:val="425"/>
        </w:trPr>
        <w:tc>
          <w:tcPr>
            <w:tcW w:w="959" w:type="dxa"/>
            <w:shd w:val="clear" w:color="auto" w:fill="DAEEF3" w:themeFill="accent5" w:themeFillTint="33"/>
          </w:tcPr>
          <w:p w14:paraId="01BD334E" w14:textId="77777777" w:rsidR="00802D99" w:rsidRPr="00E57E61" w:rsidRDefault="00802D99" w:rsidP="00DC37ED">
            <w:pPr>
              <w:spacing w:before="40" w:after="40" w:line="276" w:lineRule="auto"/>
              <w:jc w:val="center"/>
              <w:rPr>
                <w:rFonts w:ascii="Calibri" w:hAnsi="Calibri" w:cstheme="minorHAnsi"/>
                <w:sz w:val="20"/>
                <w:szCs w:val="20"/>
              </w:rPr>
            </w:pPr>
            <w:r>
              <w:rPr>
                <w:rFonts w:ascii="Calibri" w:hAnsi="Calibri" w:cstheme="minorHAnsi"/>
                <w:sz w:val="20"/>
                <w:szCs w:val="20"/>
              </w:rPr>
              <w:t>17.1.5</w:t>
            </w:r>
          </w:p>
        </w:tc>
        <w:tc>
          <w:tcPr>
            <w:tcW w:w="10206" w:type="dxa"/>
            <w:shd w:val="clear" w:color="auto" w:fill="DAEEF3" w:themeFill="accent5" w:themeFillTint="33"/>
          </w:tcPr>
          <w:p w14:paraId="5265D8E7" w14:textId="77777777" w:rsidR="00802D99" w:rsidRPr="00BB64C3" w:rsidRDefault="00802D99" w:rsidP="00DC37ED">
            <w:pPr>
              <w:spacing w:before="40" w:after="40" w:line="276" w:lineRule="auto"/>
              <w:rPr>
                <w:rFonts w:ascii="Calibri" w:hAnsi="Calibri" w:cstheme="minorHAnsi"/>
                <w:sz w:val="20"/>
                <w:szCs w:val="20"/>
              </w:rPr>
            </w:pPr>
            <w:r>
              <w:rPr>
                <w:rFonts w:ascii="Calibri" w:hAnsi="Calibri" w:cstheme="minorHAnsi"/>
                <w:sz w:val="20"/>
                <w:szCs w:val="20"/>
              </w:rPr>
              <w:t xml:space="preserve">Relationship between </w:t>
            </w:r>
            <m:oMath>
              <m:r>
                <w:rPr>
                  <w:rFonts w:ascii="Helvetica" w:eastAsia="Helvetica" w:hAnsi="Helvetica" w:cs="Helvetica"/>
                  <w:sz w:val="20"/>
                  <w:szCs w:val="20"/>
                </w:rPr>
                <m:t>∆</m:t>
              </m:r>
              <m:r>
                <w:rPr>
                  <w:rFonts w:ascii="Cambria Math" w:hAnsi="Cambria Math" w:cstheme="minorHAnsi"/>
                  <w:sz w:val="20"/>
                  <w:szCs w:val="20"/>
                </w:rPr>
                <m:t>G</m:t>
              </m:r>
            </m:oMath>
            <w:r>
              <w:rPr>
                <w:rFonts w:ascii="Calibri" w:eastAsiaTheme="minorEastAsia" w:hAnsi="Calibri" w:cstheme="minorHAnsi"/>
                <w:sz w:val="20"/>
                <w:szCs w:val="20"/>
              </w:rPr>
              <w:t xml:space="preserve"> and the equilibrium constant</w:t>
            </w:r>
          </w:p>
        </w:tc>
      </w:tr>
      <w:tr w:rsidR="00802D99" w14:paraId="374A9DC1" w14:textId="77777777" w:rsidTr="00DC37ED">
        <w:trPr>
          <w:trHeight w:val="425"/>
        </w:trPr>
        <w:tc>
          <w:tcPr>
            <w:tcW w:w="959" w:type="dxa"/>
            <w:shd w:val="clear" w:color="auto" w:fill="DAEEF3" w:themeFill="accent5" w:themeFillTint="33"/>
          </w:tcPr>
          <w:p w14:paraId="13A8B553" w14:textId="77777777" w:rsidR="00802D99" w:rsidRDefault="00802D99" w:rsidP="00DC37ED">
            <w:pPr>
              <w:spacing w:before="40" w:after="40" w:line="276" w:lineRule="auto"/>
              <w:jc w:val="center"/>
              <w:rPr>
                <w:rFonts w:ascii="Calibri" w:hAnsi="Calibri" w:cstheme="minorHAnsi"/>
                <w:sz w:val="20"/>
                <w:szCs w:val="20"/>
              </w:rPr>
            </w:pPr>
            <w:r>
              <w:rPr>
                <w:rFonts w:ascii="Calibri" w:hAnsi="Calibri" w:cstheme="minorHAnsi"/>
                <w:sz w:val="20"/>
                <w:szCs w:val="20"/>
              </w:rPr>
              <w:t>17.1.6</w:t>
            </w:r>
          </w:p>
        </w:tc>
        <w:tc>
          <w:tcPr>
            <w:tcW w:w="10206" w:type="dxa"/>
            <w:shd w:val="clear" w:color="auto" w:fill="DAEEF3" w:themeFill="accent5" w:themeFillTint="33"/>
          </w:tcPr>
          <w:p w14:paraId="4A40E980" w14:textId="77777777" w:rsidR="00802D99" w:rsidRDefault="00802D99" w:rsidP="00DC37ED">
            <w:pPr>
              <w:spacing w:before="40" w:after="40" w:line="276" w:lineRule="auto"/>
              <w:rPr>
                <w:rFonts w:ascii="Calibri" w:hAnsi="Calibri" w:cstheme="minorHAnsi"/>
                <w:sz w:val="20"/>
                <w:szCs w:val="20"/>
              </w:rPr>
            </w:pPr>
            <w:r>
              <w:rPr>
                <w:rFonts w:ascii="Calibri" w:hAnsi="Calibri" w:cstheme="minorHAnsi"/>
                <w:sz w:val="20"/>
                <w:szCs w:val="20"/>
              </w:rPr>
              <w:t xml:space="preserve">Calculations using the equation </w:t>
            </w:r>
            <m:oMath>
              <m:r>
                <w:rPr>
                  <w:rFonts w:ascii="Helvetica" w:eastAsia="Helvetica" w:hAnsi="Helvetica" w:cs="Helvetica"/>
                  <w:sz w:val="20"/>
                  <w:szCs w:val="20"/>
                </w:rPr>
                <m:t>∆</m:t>
              </m:r>
              <m:r>
                <w:rPr>
                  <w:rFonts w:ascii="Cambria Math" w:hAnsi="Cambria Math" w:cstheme="minorHAnsi"/>
                  <w:sz w:val="20"/>
                  <w:szCs w:val="20"/>
                </w:rPr>
                <m:t>G=</m:t>
              </m:r>
              <m:r>
                <w:rPr>
                  <w:rFonts w:ascii="Helvetica" w:eastAsia="Helvetica" w:hAnsi="Helvetica" w:cs="Helvetica"/>
                  <w:sz w:val="20"/>
                  <w:szCs w:val="20"/>
                </w:rPr>
                <m:t>-</m:t>
              </m:r>
              <m:r>
                <w:rPr>
                  <w:rFonts w:ascii="Cambria Math" w:hAnsi="Cambria Math" w:cstheme="minorHAnsi"/>
                  <w:sz w:val="20"/>
                  <w:szCs w:val="20"/>
                </w:rPr>
                <m:t>RTlnK</m:t>
              </m:r>
            </m:oMath>
          </w:p>
        </w:tc>
      </w:tr>
    </w:tbl>
    <w:p w14:paraId="4492CF2D" w14:textId="77777777" w:rsidR="00802D99" w:rsidRPr="00EC6312" w:rsidRDefault="00802D99" w:rsidP="00802D99">
      <w:pPr>
        <w:pStyle w:val="heading"/>
        <w:spacing w:before="240" w:after="0" w:line="276" w:lineRule="auto"/>
        <w:ind w:firstLine="360"/>
        <w:rPr>
          <w:rFonts w:ascii="Calibri" w:hAnsi="Calibri"/>
          <w:color w:val="31849B" w:themeColor="accent5" w:themeShade="BF"/>
          <w:szCs w:val="24"/>
        </w:rPr>
      </w:pPr>
      <w:r w:rsidRPr="00EC6312">
        <w:rPr>
          <w:rFonts w:ascii="Calibri" w:hAnsi="Calibri"/>
          <w:color w:val="31849B" w:themeColor="accent5" w:themeShade="BF"/>
          <w:szCs w:val="24"/>
        </w:rPr>
        <w:t>Equilibrium calculations</w:t>
      </w:r>
    </w:p>
    <w:p w14:paraId="4F22D7ED" w14:textId="77777777" w:rsidR="00802D99" w:rsidRDefault="00802D99" w:rsidP="00802D99">
      <w:pPr>
        <w:pStyle w:val="ListParagraph"/>
        <w:numPr>
          <w:ilvl w:val="0"/>
          <w:numId w:val="41"/>
        </w:numPr>
        <w:spacing w:before="120" w:after="120" w:line="276" w:lineRule="auto"/>
        <w:rPr>
          <w:rFonts w:ascii="Calibri" w:hAnsi="Calibri" w:cs="Utsaah"/>
          <w:sz w:val="21"/>
          <w:szCs w:val="21"/>
        </w:rPr>
      </w:pPr>
      <w:r>
        <w:rPr>
          <w:rFonts w:ascii="Calibri" w:hAnsi="Calibri" w:cs="Utsaah"/>
          <w:sz w:val="21"/>
          <w:szCs w:val="21"/>
        </w:rPr>
        <w:t>The equilibrium law can be used either to find the value of the equilibrium constant or to find the value of an unknown equilibrium constant. The easiest approach for calculating equilibrium concentrations is to use an ICE table, which is an organized method to track which quantities are known and which need to be calculated. ICE stands for:</w:t>
      </w:r>
    </w:p>
    <w:p w14:paraId="06C26C21" w14:textId="77777777" w:rsidR="00802D99" w:rsidRDefault="00802D99" w:rsidP="00802D99">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I: The initial concentration or amount</w:t>
      </w:r>
    </w:p>
    <w:p w14:paraId="6BBAD6F9" w14:textId="77777777" w:rsidR="00802D99" w:rsidRDefault="00802D99" w:rsidP="00802D99">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C: The change in concentration from the initial state to equilibrium</w:t>
      </w:r>
    </w:p>
    <w:p w14:paraId="79D5F601" w14:textId="77777777" w:rsidR="00802D99" w:rsidRDefault="00802D99" w:rsidP="00802D99">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E: The equilibrium concentration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1"/>
      </w:tblGrid>
      <w:tr w:rsidR="00894D87" w:rsidRPr="00352272" w14:paraId="752FCFC7" w14:textId="77777777" w:rsidTr="007E4D2B">
        <w:trPr>
          <w:jc w:val="center"/>
        </w:trPr>
        <w:tc>
          <w:tcPr>
            <w:tcW w:w="10091" w:type="dxa"/>
            <w:shd w:val="clear" w:color="auto" w:fill="4BACC6" w:themeFill="accent5"/>
          </w:tcPr>
          <w:p w14:paraId="44BBD6E4" w14:textId="77777777" w:rsidR="00894D87" w:rsidRPr="00352272" w:rsidRDefault="00894D87" w:rsidP="007E4D2B">
            <w:pPr>
              <w:pStyle w:val="Style2"/>
              <w:shd w:val="clear" w:color="auto" w:fill="auto"/>
              <w:spacing w:after="120" w:line="276" w:lineRule="auto"/>
              <w:rPr>
                <w:rFonts w:ascii="Calibri" w:hAnsi="Calibri"/>
                <w:color w:val="FFFFFF" w:themeColor="background1"/>
                <w:sz w:val="21"/>
                <w:szCs w:val="21"/>
              </w:rPr>
            </w:pPr>
            <w:r w:rsidRPr="00352272">
              <w:rPr>
                <w:rFonts w:ascii="Calibri" w:hAnsi="Calibri"/>
                <w:color w:val="FFFFFF" w:themeColor="background1"/>
                <w:sz w:val="21"/>
                <w:szCs w:val="21"/>
              </w:rPr>
              <w:t>Calculating the equilibrium concentrations given K</w:t>
            </w:r>
            <w:r w:rsidRPr="00352272">
              <w:rPr>
                <w:rFonts w:ascii="Calibri" w:hAnsi="Calibri"/>
                <w:color w:val="FFFFFF" w:themeColor="background1"/>
                <w:sz w:val="21"/>
                <w:szCs w:val="21"/>
                <w:vertAlign w:val="subscript"/>
              </w:rPr>
              <w:t>C</w:t>
            </w:r>
            <w:r w:rsidRPr="00352272">
              <w:rPr>
                <w:rFonts w:ascii="Calibri" w:hAnsi="Calibri"/>
                <w:color w:val="FFFFFF" w:themeColor="background1"/>
                <w:sz w:val="21"/>
                <w:szCs w:val="21"/>
              </w:rPr>
              <w:t xml:space="preserve"> and initial conditions</w:t>
            </w:r>
          </w:p>
        </w:tc>
      </w:tr>
      <w:tr w:rsidR="00894D87" w:rsidRPr="00E34D9C" w14:paraId="0CECE995" w14:textId="77777777" w:rsidTr="007E4D2B">
        <w:trPr>
          <w:jc w:val="center"/>
        </w:trPr>
        <w:tc>
          <w:tcPr>
            <w:tcW w:w="10091" w:type="dxa"/>
            <w:shd w:val="clear" w:color="auto" w:fill="DAEEF3" w:themeFill="accent5" w:themeFillTint="33"/>
          </w:tcPr>
          <w:p w14:paraId="4642F529" w14:textId="77777777" w:rsidR="00894D87" w:rsidRPr="00E34D9C" w:rsidRDefault="00894D87" w:rsidP="007E4D2B">
            <w:pPr>
              <w:spacing w:before="120" w:after="120"/>
              <w:rPr>
                <w:rFonts w:ascii="Calibri" w:hAnsi="Calibri" w:cs="Utsaah"/>
                <w:sz w:val="21"/>
                <w:szCs w:val="21"/>
              </w:rPr>
            </w:pPr>
            <w:r w:rsidRPr="00E34D9C">
              <w:rPr>
                <w:rFonts w:ascii="Calibri" w:hAnsi="Calibri" w:cs="Utsaah"/>
                <w:sz w:val="21"/>
                <w:szCs w:val="21"/>
              </w:rPr>
              <w:t xml:space="preserve">The equilibrium constant </w:t>
            </w:r>
            <w:r w:rsidRPr="00E34D9C">
              <w:rPr>
                <w:rFonts w:ascii="Calibri" w:hAnsi="Calibri" w:cs="Utsaah"/>
                <w:bCs/>
                <w:i/>
                <w:iCs/>
                <w:sz w:val="21"/>
                <w:szCs w:val="21"/>
              </w:rPr>
              <w:t>K</w:t>
            </w:r>
            <w:r w:rsidRPr="00E34D9C">
              <w:rPr>
                <w:rFonts w:ascii="Calibri" w:hAnsi="Calibri" w:cs="Utsaah"/>
                <w:bCs/>
                <w:i/>
                <w:iCs/>
                <w:sz w:val="21"/>
                <w:szCs w:val="21"/>
                <w:vertAlign w:val="subscript"/>
              </w:rPr>
              <w:t>C</w:t>
            </w:r>
            <w:r w:rsidRPr="00E34D9C">
              <w:rPr>
                <w:rFonts w:ascii="Calibri" w:hAnsi="Calibri" w:cs="Utsaah"/>
                <w:sz w:val="21"/>
                <w:szCs w:val="21"/>
              </w:rPr>
              <w:t xml:space="preserve"> for the reaction</w:t>
            </w:r>
          </w:p>
          <w:p w14:paraId="11C40714" w14:textId="77777777" w:rsidR="00894D87" w:rsidRPr="00E34D9C" w:rsidRDefault="00150292" w:rsidP="007E4D2B">
            <w:pPr>
              <w:spacing w:before="120" w:after="120"/>
              <w:rPr>
                <w:rFonts w:ascii="Calibri" w:hAnsi="Calibri" w:cs="Utsaah"/>
                <w:sz w:val="21"/>
                <w:szCs w:val="21"/>
              </w:rPr>
            </w:pPr>
            <m:oMathPara>
              <m:oMath>
                <m:sSub>
                  <m:sSubPr>
                    <m:ctrlPr>
                      <w:rPr>
                        <w:rFonts w:ascii="Cambria Math" w:hAnsi="Cambria Math" w:cs="Utsaah"/>
                        <w:sz w:val="21"/>
                        <w:szCs w:val="21"/>
                      </w:rPr>
                    </m:ctrlPr>
                  </m:sSubPr>
                  <m:e>
                    <m:r>
                      <m:rPr>
                        <m:sty m:val="p"/>
                      </m:rPr>
                      <w:rPr>
                        <w:rFonts w:ascii="Cambria Math" w:hAnsi="Cambria Math" w:cs="Utsaah"/>
                        <w:sz w:val="21"/>
                        <w:szCs w:val="21"/>
                      </w:rPr>
                      <m:t>SO</m:t>
                    </m:r>
                  </m:e>
                  <m:sub>
                    <m:r>
                      <m:rPr>
                        <m:sty m:val="p"/>
                      </m:rPr>
                      <w:rPr>
                        <w:rFonts w:ascii="Cambria Math" w:hAnsi="Cambria Math" w:cs="Utsaah"/>
                        <w:sz w:val="21"/>
                        <w:szCs w:val="21"/>
                      </w:rPr>
                      <m:t>3</m:t>
                    </m:r>
                  </m:sub>
                </m:sSub>
                <m:d>
                  <m:dPr>
                    <m:ctrlPr>
                      <w:rPr>
                        <w:rFonts w:ascii="Cambria Math" w:hAnsi="Cambria Math" w:cs="Utsaah"/>
                        <w:sz w:val="21"/>
                        <w:szCs w:val="21"/>
                      </w:rPr>
                    </m:ctrlPr>
                  </m:dPr>
                  <m:e>
                    <m:r>
                      <m:rPr>
                        <m:sty m:val="p"/>
                      </m:rPr>
                      <w:rPr>
                        <w:rFonts w:ascii="Cambria Math" w:hAnsi="Cambria Math" w:cs="Utsaah"/>
                        <w:sz w:val="21"/>
                        <w:szCs w:val="21"/>
                      </w:rPr>
                      <m:t>g</m:t>
                    </m:r>
                  </m:e>
                </m:d>
                <m:r>
                  <m:rPr>
                    <m:sty m:val="p"/>
                  </m:rPr>
                  <w:rPr>
                    <w:rFonts w:ascii="Cambria Math" w:hAnsi="Cambria Math" w:cs="Utsaah"/>
                    <w:sz w:val="21"/>
                    <w:szCs w:val="21"/>
                  </w:rPr>
                  <m:t>+NO</m:t>
                </m:r>
                <m:d>
                  <m:dPr>
                    <m:ctrlPr>
                      <w:rPr>
                        <w:rFonts w:ascii="Cambria Math" w:hAnsi="Cambria Math" w:cs="Utsaah"/>
                        <w:sz w:val="21"/>
                        <w:szCs w:val="21"/>
                      </w:rPr>
                    </m:ctrlPr>
                  </m:dPr>
                  <m:e>
                    <m:r>
                      <m:rPr>
                        <m:sty m:val="p"/>
                      </m:rPr>
                      <w:rPr>
                        <w:rFonts w:ascii="Cambria Math" w:hAnsi="Cambria Math" w:cs="Utsaah"/>
                        <w:sz w:val="21"/>
                        <w:szCs w:val="21"/>
                      </w:rPr>
                      <m:t>g</m:t>
                    </m:r>
                  </m:e>
                </m:d>
                <m:r>
                  <m:rPr>
                    <m:sty m:val="p"/>
                  </m:rPr>
                  <w:rPr>
                    <w:rFonts w:ascii="Cambria Math" w:hAnsi="Cambria Math" w:cs="Utsaah"/>
                    <w:sz w:val="21"/>
                    <w:szCs w:val="21"/>
                  </w:rPr>
                  <m:t>⇌</m:t>
                </m:r>
                <m:sSub>
                  <m:sSubPr>
                    <m:ctrlPr>
                      <w:rPr>
                        <w:rFonts w:ascii="Cambria Math" w:hAnsi="Cambria Math" w:cs="Utsaah"/>
                        <w:sz w:val="21"/>
                        <w:szCs w:val="21"/>
                      </w:rPr>
                    </m:ctrlPr>
                  </m:sSubPr>
                  <m:e>
                    <m:r>
                      <m:rPr>
                        <m:sty m:val="p"/>
                      </m:rPr>
                      <w:rPr>
                        <w:rFonts w:ascii="Cambria Math" w:hAnsi="Cambria Math" w:cs="Utsaah"/>
                        <w:sz w:val="21"/>
                        <w:szCs w:val="21"/>
                      </w:rPr>
                      <m:t>NO</m:t>
                    </m:r>
                  </m:e>
                  <m:sub>
                    <m:r>
                      <m:rPr>
                        <m:sty m:val="p"/>
                      </m:rPr>
                      <w:rPr>
                        <w:rFonts w:ascii="Cambria Math" w:hAnsi="Cambria Math" w:cs="Utsaah"/>
                        <w:sz w:val="21"/>
                        <w:szCs w:val="21"/>
                      </w:rPr>
                      <m:t>2</m:t>
                    </m:r>
                  </m:sub>
                </m:sSub>
                <m:d>
                  <m:dPr>
                    <m:ctrlPr>
                      <w:rPr>
                        <w:rFonts w:ascii="Cambria Math" w:hAnsi="Cambria Math" w:cs="Utsaah"/>
                        <w:sz w:val="21"/>
                        <w:szCs w:val="21"/>
                      </w:rPr>
                    </m:ctrlPr>
                  </m:dPr>
                  <m:e>
                    <m:r>
                      <m:rPr>
                        <m:sty m:val="p"/>
                      </m:rPr>
                      <w:rPr>
                        <w:rFonts w:ascii="Cambria Math" w:hAnsi="Cambria Math" w:cs="Utsaah"/>
                        <w:sz w:val="21"/>
                        <w:szCs w:val="21"/>
                      </w:rPr>
                      <m:t>g</m:t>
                    </m:r>
                  </m:e>
                </m:d>
                <m:r>
                  <m:rPr>
                    <m:sty m:val="p"/>
                  </m:rPr>
                  <w:rPr>
                    <w:rFonts w:ascii="Cambria Math" w:hAnsi="Cambria Math" w:cs="Utsaah"/>
                    <w:sz w:val="21"/>
                    <w:szCs w:val="21"/>
                  </w:rPr>
                  <m:t>+</m:t>
                </m:r>
                <m:sSub>
                  <m:sSubPr>
                    <m:ctrlPr>
                      <w:rPr>
                        <w:rFonts w:ascii="Cambria Math" w:hAnsi="Cambria Math" w:cs="Utsaah"/>
                        <w:sz w:val="21"/>
                        <w:szCs w:val="21"/>
                      </w:rPr>
                    </m:ctrlPr>
                  </m:sSubPr>
                  <m:e>
                    <m:r>
                      <m:rPr>
                        <m:sty m:val="p"/>
                      </m:rPr>
                      <w:rPr>
                        <w:rFonts w:ascii="Cambria Math" w:hAnsi="Cambria Math" w:cs="Utsaah"/>
                        <w:sz w:val="21"/>
                        <w:szCs w:val="21"/>
                      </w:rPr>
                      <m:t>SO</m:t>
                    </m:r>
                  </m:e>
                  <m:sub>
                    <m:r>
                      <m:rPr>
                        <m:sty m:val="p"/>
                      </m:rPr>
                      <w:rPr>
                        <w:rFonts w:ascii="Cambria Math" w:hAnsi="Cambria Math" w:cs="Utsaah"/>
                        <w:sz w:val="21"/>
                        <w:szCs w:val="21"/>
                      </w:rPr>
                      <m:t>2</m:t>
                    </m:r>
                  </m:sub>
                </m:sSub>
                <m:r>
                  <m:rPr>
                    <m:sty m:val="p"/>
                  </m:rPr>
                  <w:rPr>
                    <w:rFonts w:ascii="Cambria Math" w:hAnsi="Cambria Math" w:cs="Utsaah"/>
                    <w:sz w:val="21"/>
                    <w:szCs w:val="21"/>
                  </w:rPr>
                  <m:t>(g)</m:t>
                </m:r>
              </m:oMath>
            </m:oMathPara>
          </w:p>
          <w:p w14:paraId="2850544C" w14:textId="77777777" w:rsidR="00894D87" w:rsidRPr="003521E1" w:rsidRDefault="00894D87" w:rsidP="007E4D2B">
            <w:pPr>
              <w:spacing w:before="120" w:after="120"/>
              <w:rPr>
                <w:rFonts w:ascii="Calibri" w:hAnsi="Calibri" w:cs="Utsaah"/>
                <w:sz w:val="21"/>
                <w:szCs w:val="21"/>
              </w:rPr>
            </w:pPr>
            <w:r w:rsidRPr="00E34D9C">
              <w:rPr>
                <w:rFonts w:ascii="Calibri" w:hAnsi="Calibri" w:cs="Utsaah"/>
                <w:sz w:val="21"/>
                <w:szCs w:val="21"/>
              </w:rPr>
              <w:t>was found to be 6.78 at a specified temperature. If the initial concentrations of NO and SO</w:t>
            </w:r>
            <w:r w:rsidRPr="00E34D9C">
              <w:rPr>
                <w:rFonts w:ascii="Calibri" w:hAnsi="Calibri" w:cs="Utsaah"/>
                <w:sz w:val="21"/>
                <w:szCs w:val="21"/>
                <w:vertAlign w:val="subscript"/>
              </w:rPr>
              <w:t>3</w:t>
            </w:r>
            <w:r w:rsidRPr="00E34D9C">
              <w:rPr>
                <w:rFonts w:ascii="Calibri" w:hAnsi="Calibri" w:cs="Utsaah"/>
                <w:sz w:val="21"/>
                <w:szCs w:val="21"/>
              </w:rPr>
              <w:t xml:space="preserve"> were both 0.03 mol </w:t>
            </w:r>
            <w:r>
              <w:rPr>
                <w:rFonts w:ascii="Calibri" w:hAnsi="Calibri" w:cs="Utsaah"/>
                <w:sz w:val="21"/>
                <w:szCs w:val="21"/>
              </w:rPr>
              <w:t xml:space="preserve">      </w:t>
            </w:r>
            <w:r w:rsidRPr="00E34D9C">
              <w:rPr>
                <w:rFonts w:ascii="Calibri" w:hAnsi="Calibri" w:cs="Utsaah"/>
                <w:sz w:val="21"/>
                <w:szCs w:val="21"/>
              </w:rPr>
              <w:t>dm</w:t>
            </w:r>
            <w:r w:rsidRPr="00E34D9C">
              <w:rPr>
                <w:rFonts w:ascii="Calibri" w:hAnsi="Calibri" w:cs="Utsaah"/>
                <w:sz w:val="21"/>
                <w:szCs w:val="21"/>
                <w:vertAlign w:val="superscript"/>
              </w:rPr>
              <w:t>-3</w:t>
            </w:r>
            <w:r w:rsidRPr="00E34D9C">
              <w:rPr>
                <w:rFonts w:ascii="Calibri" w:hAnsi="Calibri" w:cs="Utsaah"/>
                <w:sz w:val="21"/>
                <w:szCs w:val="21"/>
              </w:rPr>
              <w:t>, what would be the equilibrium concentration of each component?</w:t>
            </w:r>
          </w:p>
          <w:tbl>
            <w:tblPr>
              <w:tblStyle w:val="TableGrid"/>
              <w:tblW w:w="0" w:type="auto"/>
              <w:jc w:val="center"/>
              <w:tblLook w:val="04A0" w:firstRow="1" w:lastRow="0" w:firstColumn="1" w:lastColumn="0" w:noHBand="0" w:noVBand="1"/>
            </w:tblPr>
            <w:tblGrid>
              <w:gridCol w:w="1232"/>
              <w:gridCol w:w="1020"/>
              <w:gridCol w:w="321"/>
              <w:gridCol w:w="1020"/>
              <w:gridCol w:w="384"/>
              <w:gridCol w:w="1020"/>
              <w:gridCol w:w="321"/>
              <w:gridCol w:w="1020"/>
            </w:tblGrid>
            <w:tr w:rsidR="00894D87" w:rsidRPr="00E34D9C" w14:paraId="4B9B94DE" w14:textId="77777777" w:rsidTr="007E4D2B">
              <w:trPr>
                <w:jc w:val="center"/>
              </w:trPr>
              <w:tc>
                <w:tcPr>
                  <w:tcW w:w="1232" w:type="dxa"/>
                  <w:tcBorders>
                    <w:top w:val="nil"/>
                    <w:left w:val="nil"/>
                    <w:bottom w:val="nil"/>
                    <w:right w:val="nil"/>
                  </w:tcBorders>
                </w:tcPr>
                <w:p w14:paraId="2CBEACC5" w14:textId="77777777" w:rsidR="00894D87" w:rsidRPr="00E34D9C" w:rsidRDefault="00894D87" w:rsidP="007E4D2B">
                  <w:pPr>
                    <w:spacing w:before="120" w:after="120"/>
                    <w:rPr>
                      <w:rFonts w:ascii="Calibri" w:hAnsi="Calibri" w:cs="Utsaah"/>
                      <w:sz w:val="21"/>
                      <w:szCs w:val="21"/>
                    </w:rPr>
                  </w:pPr>
                </w:p>
              </w:tc>
              <w:tc>
                <w:tcPr>
                  <w:tcW w:w="1020" w:type="dxa"/>
                  <w:tcBorders>
                    <w:top w:val="nil"/>
                    <w:left w:val="nil"/>
                    <w:bottom w:val="nil"/>
                    <w:right w:val="nil"/>
                  </w:tcBorders>
                  <w:vAlign w:val="center"/>
                </w:tcPr>
                <w:p w14:paraId="29F6CE25" w14:textId="77777777" w:rsidR="00894D87" w:rsidRPr="00E34D9C" w:rsidRDefault="00894D87" w:rsidP="007E4D2B">
                  <w:pPr>
                    <w:spacing w:before="120" w:after="120"/>
                    <w:jc w:val="center"/>
                    <w:rPr>
                      <w:rFonts w:ascii="Calibri" w:hAnsi="Calibri" w:cs="Utsaah"/>
                      <w:sz w:val="21"/>
                      <w:szCs w:val="21"/>
                    </w:rPr>
                  </w:pPr>
                  <w:r w:rsidRPr="00E34D9C">
                    <w:rPr>
                      <w:rFonts w:ascii="Calibri" w:hAnsi="Calibri" w:cs="Utsaah"/>
                      <w:sz w:val="21"/>
                      <w:szCs w:val="21"/>
                    </w:rPr>
                    <w:t>SO</w:t>
                  </w:r>
                  <w:r w:rsidRPr="00E34D9C">
                    <w:rPr>
                      <w:rFonts w:ascii="Calibri" w:hAnsi="Calibri" w:cs="Utsaah"/>
                      <w:sz w:val="21"/>
                      <w:szCs w:val="21"/>
                      <w:vertAlign w:val="subscript"/>
                    </w:rPr>
                    <w:t>3</w:t>
                  </w:r>
                  <w:r w:rsidRPr="00E34D9C">
                    <w:rPr>
                      <w:rFonts w:ascii="Calibri" w:hAnsi="Calibri" w:cs="Utsaah"/>
                      <w:sz w:val="21"/>
                      <w:szCs w:val="21"/>
                    </w:rPr>
                    <w:t>(g)</w:t>
                  </w:r>
                </w:p>
              </w:tc>
              <w:tc>
                <w:tcPr>
                  <w:tcW w:w="317" w:type="dxa"/>
                  <w:tcBorders>
                    <w:top w:val="nil"/>
                    <w:left w:val="nil"/>
                    <w:bottom w:val="nil"/>
                    <w:right w:val="nil"/>
                  </w:tcBorders>
                  <w:vAlign w:val="center"/>
                </w:tcPr>
                <w:p w14:paraId="7C4F2D57" w14:textId="77777777" w:rsidR="00894D87" w:rsidRPr="00E34D9C" w:rsidRDefault="00894D87" w:rsidP="007E4D2B">
                  <w:pPr>
                    <w:spacing w:before="120" w:after="120"/>
                    <w:jc w:val="center"/>
                    <w:rPr>
                      <w:rFonts w:ascii="Calibri" w:hAnsi="Calibri" w:cs="Utsaah"/>
                      <w:sz w:val="21"/>
                      <w:szCs w:val="21"/>
                    </w:rPr>
                  </w:pPr>
                  <w:r w:rsidRPr="00E34D9C">
                    <w:rPr>
                      <w:rFonts w:ascii="Calibri" w:hAnsi="Calibri" w:cs="Utsaah"/>
                      <w:sz w:val="21"/>
                      <w:szCs w:val="21"/>
                    </w:rPr>
                    <w:t>+</w:t>
                  </w:r>
                </w:p>
              </w:tc>
              <w:tc>
                <w:tcPr>
                  <w:tcW w:w="1020" w:type="dxa"/>
                  <w:tcBorders>
                    <w:top w:val="nil"/>
                    <w:left w:val="nil"/>
                    <w:bottom w:val="nil"/>
                    <w:right w:val="nil"/>
                  </w:tcBorders>
                  <w:vAlign w:val="center"/>
                </w:tcPr>
                <w:p w14:paraId="048B62E3" w14:textId="77777777" w:rsidR="00894D87" w:rsidRPr="00E34D9C" w:rsidRDefault="00894D87" w:rsidP="007E4D2B">
                  <w:pPr>
                    <w:spacing w:before="120" w:after="120"/>
                    <w:jc w:val="center"/>
                    <w:rPr>
                      <w:rFonts w:ascii="Calibri" w:hAnsi="Calibri" w:cs="Utsaah"/>
                      <w:sz w:val="21"/>
                      <w:szCs w:val="21"/>
                    </w:rPr>
                  </w:pPr>
                  <w:r w:rsidRPr="00E34D9C">
                    <w:rPr>
                      <w:rFonts w:ascii="Calibri" w:hAnsi="Calibri" w:cs="Utsaah"/>
                      <w:sz w:val="21"/>
                      <w:szCs w:val="21"/>
                    </w:rPr>
                    <w:t>NO(g)</w:t>
                  </w:r>
                </w:p>
              </w:tc>
              <w:tc>
                <w:tcPr>
                  <w:tcW w:w="384" w:type="dxa"/>
                  <w:tcBorders>
                    <w:top w:val="nil"/>
                    <w:left w:val="nil"/>
                    <w:bottom w:val="nil"/>
                    <w:right w:val="nil"/>
                  </w:tcBorders>
                  <w:vAlign w:val="center"/>
                </w:tcPr>
                <w:p w14:paraId="725D50BD" w14:textId="77777777" w:rsidR="00894D87" w:rsidRPr="00E34D9C" w:rsidRDefault="00894D87" w:rsidP="007E4D2B">
                  <w:pPr>
                    <w:spacing w:before="120" w:after="120"/>
                    <w:jc w:val="center"/>
                    <w:rPr>
                      <w:rFonts w:ascii="Calibri" w:hAnsi="Calibri" w:cs="Utsaah"/>
                      <w:sz w:val="21"/>
                      <w:szCs w:val="21"/>
                    </w:rPr>
                  </w:pPr>
                  <w:r w:rsidRPr="00E34D9C">
                    <w:rPr>
                      <w:rFonts w:ascii="MS Mincho" w:eastAsia="MS Mincho" w:hAnsi="MS Mincho" w:cs="MS Mincho"/>
                      <w:sz w:val="21"/>
                      <w:szCs w:val="21"/>
                    </w:rPr>
                    <w:t>⇌</w:t>
                  </w:r>
                </w:p>
              </w:tc>
              <w:tc>
                <w:tcPr>
                  <w:tcW w:w="1020" w:type="dxa"/>
                  <w:tcBorders>
                    <w:top w:val="nil"/>
                    <w:left w:val="nil"/>
                    <w:bottom w:val="nil"/>
                    <w:right w:val="nil"/>
                  </w:tcBorders>
                  <w:vAlign w:val="center"/>
                </w:tcPr>
                <w:p w14:paraId="00EF5E4C" w14:textId="77777777" w:rsidR="00894D87" w:rsidRPr="00E34D9C" w:rsidRDefault="00894D87" w:rsidP="007E4D2B">
                  <w:pPr>
                    <w:spacing w:before="120" w:after="120"/>
                    <w:jc w:val="center"/>
                    <w:rPr>
                      <w:rFonts w:ascii="Calibri" w:hAnsi="Calibri" w:cs="Utsaah"/>
                      <w:sz w:val="21"/>
                      <w:szCs w:val="21"/>
                    </w:rPr>
                  </w:pPr>
                  <w:r w:rsidRPr="00E34D9C">
                    <w:rPr>
                      <w:rFonts w:ascii="Calibri" w:hAnsi="Calibri" w:cs="Utsaah"/>
                      <w:sz w:val="21"/>
                      <w:szCs w:val="21"/>
                    </w:rPr>
                    <w:t>NO</w:t>
                  </w:r>
                  <w:r w:rsidRPr="00E34D9C">
                    <w:rPr>
                      <w:rFonts w:ascii="Calibri" w:hAnsi="Calibri" w:cs="Utsaah"/>
                      <w:sz w:val="21"/>
                      <w:szCs w:val="21"/>
                      <w:vertAlign w:val="subscript"/>
                    </w:rPr>
                    <w:t>2</w:t>
                  </w:r>
                  <w:r w:rsidRPr="00E34D9C">
                    <w:rPr>
                      <w:rFonts w:ascii="Calibri" w:hAnsi="Calibri" w:cs="Utsaah"/>
                      <w:sz w:val="21"/>
                      <w:szCs w:val="21"/>
                    </w:rPr>
                    <w:t>(g)</w:t>
                  </w:r>
                </w:p>
              </w:tc>
              <w:tc>
                <w:tcPr>
                  <w:tcW w:w="317" w:type="dxa"/>
                  <w:tcBorders>
                    <w:top w:val="nil"/>
                    <w:left w:val="nil"/>
                    <w:bottom w:val="nil"/>
                    <w:right w:val="nil"/>
                  </w:tcBorders>
                  <w:vAlign w:val="center"/>
                </w:tcPr>
                <w:p w14:paraId="7A0131FE" w14:textId="77777777" w:rsidR="00894D87" w:rsidRPr="00E34D9C" w:rsidRDefault="00894D87" w:rsidP="007E4D2B">
                  <w:pPr>
                    <w:spacing w:before="120" w:after="120"/>
                    <w:jc w:val="center"/>
                    <w:rPr>
                      <w:rFonts w:ascii="Calibri" w:hAnsi="Calibri" w:cs="Utsaah"/>
                      <w:sz w:val="21"/>
                      <w:szCs w:val="21"/>
                    </w:rPr>
                  </w:pPr>
                  <w:r w:rsidRPr="00E34D9C">
                    <w:rPr>
                      <w:rFonts w:ascii="Calibri" w:hAnsi="Calibri" w:cs="Utsaah"/>
                      <w:sz w:val="21"/>
                      <w:szCs w:val="21"/>
                    </w:rPr>
                    <w:t>+</w:t>
                  </w:r>
                </w:p>
              </w:tc>
              <w:tc>
                <w:tcPr>
                  <w:tcW w:w="1020" w:type="dxa"/>
                  <w:tcBorders>
                    <w:top w:val="nil"/>
                    <w:left w:val="nil"/>
                    <w:bottom w:val="nil"/>
                    <w:right w:val="nil"/>
                  </w:tcBorders>
                  <w:vAlign w:val="center"/>
                </w:tcPr>
                <w:p w14:paraId="1AE7D9CF" w14:textId="77777777" w:rsidR="00894D87" w:rsidRPr="00E34D9C" w:rsidRDefault="00894D87" w:rsidP="007E4D2B">
                  <w:pPr>
                    <w:spacing w:before="120" w:after="120"/>
                    <w:jc w:val="center"/>
                    <w:rPr>
                      <w:rFonts w:ascii="Calibri" w:hAnsi="Calibri" w:cs="Utsaah"/>
                      <w:sz w:val="21"/>
                      <w:szCs w:val="21"/>
                    </w:rPr>
                  </w:pPr>
                  <w:r w:rsidRPr="00E34D9C">
                    <w:rPr>
                      <w:rFonts w:ascii="Calibri" w:hAnsi="Calibri" w:cs="Utsaah"/>
                      <w:sz w:val="21"/>
                      <w:szCs w:val="21"/>
                    </w:rPr>
                    <w:t>SO</w:t>
                  </w:r>
                  <w:r w:rsidRPr="00E34D9C">
                    <w:rPr>
                      <w:rFonts w:ascii="Calibri" w:hAnsi="Calibri" w:cs="Utsaah"/>
                      <w:sz w:val="21"/>
                      <w:szCs w:val="21"/>
                      <w:vertAlign w:val="subscript"/>
                    </w:rPr>
                    <w:t>2</w:t>
                  </w:r>
                  <w:r w:rsidRPr="00E34D9C">
                    <w:rPr>
                      <w:rFonts w:ascii="Calibri" w:hAnsi="Calibri" w:cs="Utsaah"/>
                      <w:sz w:val="21"/>
                      <w:szCs w:val="21"/>
                    </w:rPr>
                    <w:t>(g)</w:t>
                  </w:r>
                </w:p>
              </w:tc>
            </w:tr>
            <w:tr w:rsidR="00894D87" w:rsidRPr="00E34D9C" w14:paraId="27FA92F1" w14:textId="77777777" w:rsidTr="007E4D2B">
              <w:trPr>
                <w:jc w:val="center"/>
              </w:trPr>
              <w:tc>
                <w:tcPr>
                  <w:tcW w:w="1232" w:type="dxa"/>
                  <w:tcBorders>
                    <w:top w:val="nil"/>
                    <w:left w:val="nil"/>
                    <w:bottom w:val="nil"/>
                    <w:right w:val="nil"/>
                  </w:tcBorders>
                </w:tcPr>
                <w:p w14:paraId="2AAAEB1B" w14:textId="77777777" w:rsidR="00894D87" w:rsidRPr="00E34D9C" w:rsidRDefault="00894D87" w:rsidP="007E4D2B">
                  <w:pPr>
                    <w:spacing w:before="120" w:after="120"/>
                    <w:rPr>
                      <w:rFonts w:ascii="Calibri" w:hAnsi="Calibri" w:cs="Utsaah"/>
                      <w:sz w:val="21"/>
                      <w:szCs w:val="21"/>
                    </w:rPr>
                  </w:pPr>
                  <w:r w:rsidRPr="00E34D9C">
                    <w:rPr>
                      <w:rFonts w:ascii="Calibri" w:hAnsi="Calibri" w:cs="Utsaah"/>
                      <w:sz w:val="21"/>
                      <w:szCs w:val="21"/>
                    </w:rPr>
                    <w:t>Initial</w:t>
                  </w:r>
                </w:p>
              </w:tc>
              <w:tc>
                <w:tcPr>
                  <w:tcW w:w="1020" w:type="dxa"/>
                  <w:tcBorders>
                    <w:top w:val="nil"/>
                    <w:left w:val="nil"/>
                    <w:bottom w:val="nil"/>
                    <w:right w:val="nil"/>
                  </w:tcBorders>
                  <w:vAlign w:val="center"/>
                </w:tcPr>
                <w:p w14:paraId="7A0A3835" w14:textId="77777777" w:rsidR="00894D87" w:rsidRPr="00E34D9C" w:rsidRDefault="00894D87" w:rsidP="007E4D2B">
                  <w:pPr>
                    <w:spacing w:before="120" w:after="120"/>
                    <w:jc w:val="center"/>
                    <w:rPr>
                      <w:rFonts w:ascii="Calibri" w:hAnsi="Calibri" w:cs="Utsaah"/>
                      <w:sz w:val="21"/>
                      <w:szCs w:val="21"/>
                    </w:rPr>
                  </w:pPr>
                  <w:r w:rsidRPr="00E34D9C">
                    <w:rPr>
                      <w:rFonts w:ascii="Calibri" w:hAnsi="Calibri" w:cs="Utsaah"/>
                      <w:sz w:val="21"/>
                      <w:szCs w:val="21"/>
                    </w:rPr>
                    <w:t>0.03</w:t>
                  </w:r>
                </w:p>
              </w:tc>
              <w:tc>
                <w:tcPr>
                  <w:tcW w:w="317" w:type="dxa"/>
                  <w:tcBorders>
                    <w:top w:val="nil"/>
                    <w:left w:val="nil"/>
                    <w:bottom w:val="nil"/>
                    <w:right w:val="nil"/>
                  </w:tcBorders>
                  <w:vAlign w:val="center"/>
                </w:tcPr>
                <w:p w14:paraId="751B3B71" w14:textId="77777777" w:rsidR="00894D87" w:rsidRPr="00E34D9C" w:rsidRDefault="00894D87" w:rsidP="007E4D2B">
                  <w:pPr>
                    <w:spacing w:before="120" w:after="120"/>
                    <w:jc w:val="center"/>
                    <w:rPr>
                      <w:rFonts w:ascii="Calibri" w:hAnsi="Calibri" w:cs="Utsaah"/>
                      <w:sz w:val="21"/>
                      <w:szCs w:val="21"/>
                    </w:rPr>
                  </w:pPr>
                </w:p>
              </w:tc>
              <w:tc>
                <w:tcPr>
                  <w:tcW w:w="1020" w:type="dxa"/>
                  <w:tcBorders>
                    <w:top w:val="nil"/>
                    <w:left w:val="nil"/>
                    <w:bottom w:val="nil"/>
                    <w:right w:val="nil"/>
                  </w:tcBorders>
                  <w:vAlign w:val="center"/>
                </w:tcPr>
                <w:p w14:paraId="30C4575C" w14:textId="77777777" w:rsidR="00894D87" w:rsidRPr="00E34D9C" w:rsidRDefault="00894D87" w:rsidP="007E4D2B">
                  <w:pPr>
                    <w:spacing w:before="120" w:after="120"/>
                    <w:jc w:val="center"/>
                    <w:rPr>
                      <w:rFonts w:ascii="Calibri" w:hAnsi="Calibri" w:cs="Utsaah"/>
                      <w:sz w:val="21"/>
                      <w:szCs w:val="21"/>
                    </w:rPr>
                  </w:pPr>
                  <w:r w:rsidRPr="00E34D9C">
                    <w:rPr>
                      <w:rFonts w:ascii="Calibri" w:hAnsi="Calibri" w:cs="Utsaah"/>
                      <w:sz w:val="21"/>
                      <w:szCs w:val="21"/>
                    </w:rPr>
                    <w:t>0.03</w:t>
                  </w:r>
                </w:p>
              </w:tc>
              <w:tc>
                <w:tcPr>
                  <w:tcW w:w="384" w:type="dxa"/>
                  <w:tcBorders>
                    <w:top w:val="nil"/>
                    <w:left w:val="nil"/>
                    <w:bottom w:val="nil"/>
                    <w:right w:val="nil"/>
                  </w:tcBorders>
                  <w:vAlign w:val="center"/>
                </w:tcPr>
                <w:p w14:paraId="77584141" w14:textId="77777777" w:rsidR="00894D87" w:rsidRPr="00E34D9C" w:rsidRDefault="00894D87" w:rsidP="007E4D2B">
                  <w:pPr>
                    <w:spacing w:before="120" w:after="120"/>
                    <w:jc w:val="center"/>
                    <w:rPr>
                      <w:rFonts w:ascii="Calibri" w:hAnsi="Calibri" w:cs="Utsaah"/>
                      <w:sz w:val="21"/>
                      <w:szCs w:val="21"/>
                    </w:rPr>
                  </w:pPr>
                </w:p>
              </w:tc>
              <w:tc>
                <w:tcPr>
                  <w:tcW w:w="1020" w:type="dxa"/>
                  <w:tcBorders>
                    <w:top w:val="nil"/>
                    <w:left w:val="nil"/>
                    <w:bottom w:val="nil"/>
                    <w:right w:val="nil"/>
                  </w:tcBorders>
                  <w:vAlign w:val="center"/>
                </w:tcPr>
                <w:p w14:paraId="0FCC5CD8" w14:textId="77777777" w:rsidR="00894D87" w:rsidRPr="00E34D9C" w:rsidRDefault="00894D87" w:rsidP="007E4D2B">
                  <w:pPr>
                    <w:spacing w:before="120" w:after="120"/>
                    <w:jc w:val="center"/>
                    <w:rPr>
                      <w:rFonts w:ascii="Calibri" w:hAnsi="Calibri" w:cs="Utsaah"/>
                      <w:sz w:val="21"/>
                      <w:szCs w:val="21"/>
                    </w:rPr>
                  </w:pPr>
                  <w:r w:rsidRPr="00E34D9C">
                    <w:rPr>
                      <w:rFonts w:ascii="Calibri" w:hAnsi="Calibri" w:cs="Utsaah"/>
                      <w:sz w:val="21"/>
                      <w:szCs w:val="21"/>
                    </w:rPr>
                    <w:t>0.00</w:t>
                  </w:r>
                </w:p>
              </w:tc>
              <w:tc>
                <w:tcPr>
                  <w:tcW w:w="317" w:type="dxa"/>
                  <w:tcBorders>
                    <w:top w:val="nil"/>
                    <w:left w:val="nil"/>
                    <w:bottom w:val="nil"/>
                    <w:right w:val="nil"/>
                  </w:tcBorders>
                  <w:vAlign w:val="center"/>
                </w:tcPr>
                <w:p w14:paraId="2E127242" w14:textId="77777777" w:rsidR="00894D87" w:rsidRPr="00E34D9C" w:rsidRDefault="00894D87" w:rsidP="007E4D2B">
                  <w:pPr>
                    <w:spacing w:before="120" w:after="120"/>
                    <w:jc w:val="center"/>
                    <w:rPr>
                      <w:rFonts w:ascii="Calibri" w:hAnsi="Calibri" w:cs="Utsaah"/>
                      <w:sz w:val="21"/>
                      <w:szCs w:val="21"/>
                    </w:rPr>
                  </w:pPr>
                </w:p>
              </w:tc>
              <w:tc>
                <w:tcPr>
                  <w:tcW w:w="1020" w:type="dxa"/>
                  <w:tcBorders>
                    <w:top w:val="nil"/>
                    <w:left w:val="nil"/>
                    <w:bottom w:val="nil"/>
                    <w:right w:val="nil"/>
                  </w:tcBorders>
                  <w:vAlign w:val="center"/>
                </w:tcPr>
                <w:p w14:paraId="14B612C4" w14:textId="77777777" w:rsidR="00894D87" w:rsidRPr="00E34D9C" w:rsidRDefault="00894D87" w:rsidP="007E4D2B">
                  <w:pPr>
                    <w:spacing w:before="120" w:after="120"/>
                    <w:jc w:val="center"/>
                    <w:rPr>
                      <w:rFonts w:ascii="Calibri" w:hAnsi="Calibri" w:cs="Utsaah"/>
                      <w:sz w:val="21"/>
                      <w:szCs w:val="21"/>
                    </w:rPr>
                  </w:pPr>
                  <w:r w:rsidRPr="00E34D9C">
                    <w:rPr>
                      <w:rFonts w:ascii="Calibri" w:hAnsi="Calibri" w:cs="Utsaah"/>
                      <w:sz w:val="21"/>
                      <w:szCs w:val="21"/>
                    </w:rPr>
                    <w:t>0.00</w:t>
                  </w:r>
                </w:p>
              </w:tc>
            </w:tr>
            <w:tr w:rsidR="00894D87" w:rsidRPr="00E34D9C" w14:paraId="46E04FD5" w14:textId="77777777" w:rsidTr="007E4D2B">
              <w:trPr>
                <w:jc w:val="center"/>
              </w:trPr>
              <w:tc>
                <w:tcPr>
                  <w:tcW w:w="1232" w:type="dxa"/>
                  <w:tcBorders>
                    <w:top w:val="nil"/>
                    <w:left w:val="nil"/>
                    <w:bottom w:val="single" w:sz="4" w:space="0" w:color="auto"/>
                    <w:right w:val="nil"/>
                  </w:tcBorders>
                </w:tcPr>
                <w:p w14:paraId="52E3E1B2" w14:textId="77777777" w:rsidR="00894D87" w:rsidRPr="00E34D9C" w:rsidRDefault="00894D87" w:rsidP="007E4D2B">
                  <w:pPr>
                    <w:spacing w:before="120" w:after="120"/>
                    <w:rPr>
                      <w:rFonts w:ascii="Calibri" w:hAnsi="Calibri" w:cs="Utsaah"/>
                      <w:sz w:val="21"/>
                      <w:szCs w:val="21"/>
                    </w:rPr>
                  </w:pPr>
                  <w:r w:rsidRPr="00E34D9C">
                    <w:rPr>
                      <w:rFonts w:ascii="Calibri" w:hAnsi="Calibri" w:cs="Utsaah"/>
                      <w:sz w:val="21"/>
                      <w:szCs w:val="21"/>
                    </w:rPr>
                    <w:t>Change</w:t>
                  </w:r>
                </w:p>
              </w:tc>
              <w:tc>
                <w:tcPr>
                  <w:tcW w:w="1020" w:type="dxa"/>
                  <w:tcBorders>
                    <w:top w:val="nil"/>
                    <w:left w:val="nil"/>
                    <w:bottom w:val="single" w:sz="4" w:space="0" w:color="auto"/>
                    <w:right w:val="nil"/>
                  </w:tcBorders>
                  <w:vAlign w:val="center"/>
                </w:tcPr>
                <w:p w14:paraId="0B5641B5" w14:textId="77777777" w:rsidR="00894D87" w:rsidRPr="00E34D9C" w:rsidRDefault="00894D87" w:rsidP="007E4D2B">
                  <w:pPr>
                    <w:spacing w:before="120" w:after="120"/>
                    <w:jc w:val="center"/>
                    <w:rPr>
                      <w:rFonts w:ascii="Calibri" w:hAnsi="Calibri" w:cs="Utsaah"/>
                      <w:i/>
                      <w:sz w:val="21"/>
                      <w:szCs w:val="21"/>
                    </w:rPr>
                  </w:pPr>
                  <w:r w:rsidRPr="00E34D9C">
                    <w:rPr>
                      <w:rFonts w:ascii="Calibri" w:hAnsi="Calibri" w:cs="Utsaah"/>
                      <w:i/>
                      <w:sz w:val="21"/>
                      <w:szCs w:val="21"/>
                    </w:rPr>
                    <w:t>-x</w:t>
                  </w:r>
                </w:p>
              </w:tc>
              <w:tc>
                <w:tcPr>
                  <w:tcW w:w="317" w:type="dxa"/>
                  <w:tcBorders>
                    <w:top w:val="nil"/>
                    <w:left w:val="nil"/>
                    <w:bottom w:val="single" w:sz="4" w:space="0" w:color="auto"/>
                    <w:right w:val="nil"/>
                  </w:tcBorders>
                  <w:vAlign w:val="center"/>
                </w:tcPr>
                <w:p w14:paraId="072380A5" w14:textId="77777777" w:rsidR="00894D87" w:rsidRPr="00E34D9C" w:rsidRDefault="00894D87" w:rsidP="007E4D2B">
                  <w:pPr>
                    <w:spacing w:before="120" w:after="120"/>
                    <w:jc w:val="center"/>
                    <w:rPr>
                      <w:rFonts w:ascii="Calibri" w:hAnsi="Calibri" w:cs="Utsaah"/>
                      <w:i/>
                      <w:sz w:val="21"/>
                      <w:szCs w:val="21"/>
                    </w:rPr>
                  </w:pPr>
                </w:p>
              </w:tc>
              <w:tc>
                <w:tcPr>
                  <w:tcW w:w="1020" w:type="dxa"/>
                  <w:tcBorders>
                    <w:top w:val="nil"/>
                    <w:left w:val="nil"/>
                    <w:bottom w:val="single" w:sz="4" w:space="0" w:color="auto"/>
                    <w:right w:val="nil"/>
                  </w:tcBorders>
                  <w:vAlign w:val="center"/>
                </w:tcPr>
                <w:p w14:paraId="780ADCC8" w14:textId="77777777" w:rsidR="00894D87" w:rsidRPr="00E34D9C" w:rsidRDefault="00894D87" w:rsidP="007E4D2B">
                  <w:pPr>
                    <w:spacing w:before="120" w:after="120"/>
                    <w:jc w:val="center"/>
                    <w:rPr>
                      <w:rFonts w:ascii="Calibri" w:hAnsi="Calibri" w:cs="Utsaah"/>
                      <w:i/>
                      <w:sz w:val="21"/>
                      <w:szCs w:val="21"/>
                    </w:rPr>
                  </w:pPr>
                  <w:r w:rsidRPr="00E34D9C">
                    <w:rPr>
                      <w:rFonts w:ascii="Calibri" w:hAnsi="Calibri" w:cs="Utsaah"/>
                      <w:i/>
                      <w:sz w:val="21"/>
                      <w:szCs w:val="21"/>
                    </w:rPr>
                    <w:t>-x</w:t>
                  </w:r>
                </w:p>
              </w:tc>
              <w:tc>
                <w:tcPr>
                  <w:tcW w:w="384" w:type="dxa"/>
                  <w:tcBorders>
                    <w:top w:val="nil"/>
                    <w:left w:val="nil"/>
                    <w:bottom w:val="single" w:sz="4" w:space="0" w:color="auto"/>
                    <w:right w:val="nil"/>
                  </w:tcBorders>
                  <w:vAlign w:val="center"/>
                </w:tcPr>
                <w:p w14:paraId="53C4D041" w14:textId="77777777" w:rsidR="00894D87" w:rsidRPr="00E34D9C" w:rsidRDefault="00894D87" w:rsidP="007E4D2B">
                  <w:pPr>
                    <w:spacing w:before="120" w:after="120"/>
                    <w:jc w:val="center"/>
                    <w:rPr>
                      <w:rFonts w:ascii="Calibri" w:hAnsi="Calibri" w:cs="Utsaah"/>
                      <w:i/>
                      <w:sz w:val="21"/>
                      <w:szCs w:val="21"/>
                    </w:rPr>
                  </w:pPr>
                </w:p>
              </w:tc>
              <w:tc>
                <w:tcPr>
                  <w:tcW w:w="1020" w:type="dxa"/>
                  <w:tcBorders>
                    <w:top w:val="nil"/>
                    <w:left w:val="nil"/>
                    <w:bottom w:val="single" w:sz="4" w:space="0" w:color="auto"/>
                    <w:right w:val="nil"/>
                  </w:tcBorders>
                  <w:vAlign w:val="center"/>
                </w:tcPr>
                <w:p w14:paraId="40762129" w14:textId="77777777" w:rsidR="00894D87" w:rsidRPr="00E34D9C" w:rsidRDefault="00894D87" w:rsidP="007E4D2B">
                  <w:pPr>
                    <w:spacing w:before="120" w:after="120"/>
                    <w:jc w:val="center"/>
                    <w:rPr>
                      <w:rFonts w:ascii="Calibri" w:hAnsi="Calibri" w:cs="Utsaah"/>
                      <w:i/>
                      <w:sz w:val="21"/>
                      <w:szCs w:val="21"/>
                    </w:rPr>
                  </w:pPr>
                  <w:r w:rsidRPr="00E34D9C">
                    <w:rPr>
                      <w:rFonts w:ascii="Calibri" w:hAnsi="Calibri" w:cs="Utsaah"/>
                      <w:i/>
                      <w:sz w:val="21"/>
                      <w:szCs w:val="21"/>
                    </w:rPr>
                    <w:t>x</w:t>
                  </w:r>
                </w:p>
              </w:tc>
              <w:tc>
                <w:tcPr>
                  <w:tcW w:w="317" w:type="dxa"/>
                  <w:tcBorders>
                    <w:top w:val="nil"/>
                    <w:left w:val="nil"/>
                    <w:bottom w:val="single" w:sz="4" w:space="0" w:color="auto"/>
                    <w:right w:val="nil"/>
                  </w:tcBorders>
                  <w:vAlign w:val="center"/>
                </w:tcPr>
                <w:p w14:paraId="0EE2E9AE" w14:textId="77777777" w:rsidR="00894D87" w:rsidRPr="00E34D9C" w:rsidRDefault="00894D87" w:rsidP="007E4D2B">
                  <w:pPr>
                    <w:spacing w:before="120" w:after="120"/>
                    <w:jc w:val="center"/>
                    <w:rPr>
                      <w:rFonts w:ascii="Calibri" w:hAnsi="Calibri" w:cs="Utsaah"/>
                      <w:i/>
                      <w:sz w:val="21"/>
                      <w:szCs w:val="21"/>
                    </w:rPr>
                  </w:pPr>
                </w:p>
              </w:tc>
              <w:tc>
                <w:tcPr>
                  <w:tcW w:w="1020" w:type="dxa"/>
                  <w:tcBorders>
                    <w:top w:val="nil"/>
                    <w:left w:val="nil"/>
                    <w:bottom w:val="single" w:sz="4" w:space="0" w:color="auto"/>
                    <w:right w:val="nil"/>
                  </w:tcBorders>
                  <w:vAlign w:val="center"/>
                </w:tcPr>
                <w:p w14:paraId="322B6C23" w14:textId="77777777" w:rsidR="00894D87" w:rsidRPr="00E34D9C" w:rsidRDefault="00894D87" w:rsidP="007E4D2B">
                  <w:pPr>
                    <w:spacing w:before="120" w:after="120"/>
                    <w:jc w:val="center"/>
                    <w:rPr>
                      <w:rFonts w:ascii="Calibri" w:hAnsi="Calibri" w:cs="Utsaah"/>
                      <w:i/>
                      <w:sz w:val="21"/>
                      <w:szCs w:val="21"/>
                    </w:rPr>
                  </w:pPr>
                  <w:r w:rsidRPr="00E34D9C">
                    <w:rPr>
                      <w:rFonts w:ascii="Calibri" w:hAnsi="Calibri" w:cs="Utsaah"/>
                      <w:i/>
                      <w:sz w:val="21"/>
                      <w:szCs w:val="21"/>
                    </w:rPr>
                    <w:t>x</w:t>
                  </w:r>
                </w:p>
              </w:tc>
            </w:tr>
            <w:tr w:rsidR="00894D87" w:rsidRPr="00E34D9C" w14:paraId="2FEB6FFE" w14:textId="77777777" w:rsidTr="007E4D2B">
              <w:trPr>
                <w:jc w:val="center"/>
              </w:trPr>
              <w:tc>
                <w:tcPr>
                  <w:tcW w:w="1232" w:type="dxa"/>
                  <w:tcBorders>
                    <w:left w:val="nil"/>
                    <w:bottom w:val="nil"/>
                    <w:right w:val="nil"/>
                  </w:tcBorders>
                </w:tcPr>
                <w:p w14:paraId="26638568" w14:textId="77777777" w:rsidR="00894D87" w:rsidRPr="00E34D9C" w:rsidRDefault="00894D87" w:rsidP="007E4D2B">
                  <w:pPr>
                    <w:spacing w:before="120" w:after="120"/>
                    <w:rPr>
                      <w:rFonts w:ascii="Calibri" w:hAnsi="Calibri" w:cs="Utsaah"/>
                      <w:sz w:val="21"/>
                      <w:szCs w:val="21"/>
                    </w:rPr>
                  </w:pPr>
                  <w:r w:rsidRPr="00E34D9C">
                    <w:rPr>
                      <w:rFonts w:ascii="Calibri" w:hAnsi="Calibri" w:cs="Utsaah"/>
                      <w:sz w:val="21"/>
                      <w:szCs w:val="21"/>
                    </w:rPr>
                    <w:t>Equilibrium</w:t>
                  </w:r>
                </w:p>
              </w:tc>
              <w:tc>
                <w:tcPr>
                  <w:tcW w:w="1020" w:type="dxa"/>
                  <w:tcBorders>
                    <w:left w:val="nil"/>
                    <w:bottom w:val="nil"/>
                    <w:right w:val="nil"/>
                  </w:tcBorders>
                  <w:vAlign w:val="center"/>
                </w:tcPr>
                <w:p w14:paraId="5301B741" w14:textId="77777777" w:rsidR="00894D87" w:rsidRPr="00E34D9C" w:rsidRDefault="00894D87" w:rsidP="007E4D2B">
                  <w:pPr>
                    <w:spacing w:before="120" w:after="120"/>
                    <w:jc w:val="center"/>
                    <w:rPr>
                      <w:rFonts w:ascii="Calibri" w:hAnsi="Calibri" w:cs="Utsaah"/>
                      <w:i/>
                      <w:sz w:val="21"/>
                      <w:szCs w:val="21"/>
                    </w:rPr>
                  </w:pPr>
                  <w:r w:rsidRPr="00E34D9C">
                    <w:rPr>
                      <w:rFonts w:ascii="Calibri" w:hAnsi="Calibri" w:cs="Utsaah"/>
                      <w:sz w:val="21"/>
                      <w:szCs w:val="21"/>
                    </w:rPr>
                    <w:t xml:space="preserve">0.03 - </w:t>
                  </w:r>
                  <w:r w:rsidRPr="00E34D9C">
                    <w:rPr>
                      <w:rFonts w:ascii="Calibri" w:hAnsi="Calibri" w:cs="Utsaah"/>
                      <w:i/>
                      <w:sz w:val="21"/>
                      <w:szCs w:val="21"/>
                    </w:rPr>
                    <w:t>x</w:t>
                  </w:r>
                </w:p>
              </w:tc>
              <w:tc>
                <w:tcPr>
                  <w:tcW w:w="317" w:type="dxa"/>
                  <w:tcBorders>
                    <w:left w:val="nil"/>
                    <w:bottom w:val="nil"/>
                    <w:right w:val="nil"/>
                  </w:tcBorders>
                  <w:vAlign w:val="center"/>
                </w:tcPr>
                <w:p w14:paraId="03E0159A" w14:textId="77777777" w:rsidR="00894D87" w:rsidRPr="00E34D9C" w:rsidRDefault="00894D87" w:rsidP="007E4D2B">
                  <w:pPr>
                    <w:spacing w:before="120" w:after="120"/>
                    <w:jc w:val="center"/>
                    <w:rPr>
                      <w:rFonts w:ascii="Calibri" w:hAnsi="Calibri" w:cs="Utsaah"/>
                      <w:sz w:val="21"/>
                      <w:szCs w:val="21"/>
                    </w:rPr>
                  </w:pPr>
                </w:p>
              </w:tc>
              <w:tc>
                <w:tcPr>
                  <w:tcW w:w="1020" w:type="dxa"/>
                  <w:tcBorders>
                    <w:left w:val="nil"/>
                    <w:bottom w:val="nil"/>
                    <w:right w:val="nil"/>
                  </w:tcBorders>
                  <w:vAlign w:val="center"/>
                </w:tcPr>
                <w:p w14:paraId="46A97861" w14:textId="77777777" w:rsidR="00894D87" w:rsidRPr="00E34D9C" w:rsidRDefault="00894D87" w:rsidP="007E4D2B">
                  <w:pPr>
                    <w:spacing w:before="120" w:after="120"/>
                    <w:jc w:val="center"/>
                    <w:rPr>
                      <w:rFonts w:ascii="Calibri" w:hAnsi="Calibri" w:cs="Utsaah"/>
                      <w:sz w:val="21"/>
                      <w:szCs w:val="21"/>
                    </w:rPr>
                  </w:pPr>
                  <w:r w:rsidRPr="00E34D9C">
                    <w:rPr>
                      <w:rFonts w:ascii="Calibri" w:hAnsi="Calibri" w:cs="Utsaah"/>
                      <w:sz w:val="21"/>
                      <w:szCs w:val="21"/>
                    </w:rPr>
                    <w:t xml:space="preserve">0.03 - </w:t>
                  </w:r>
                  <w:r w:rsidRPr="00E34D9C">
                    <w:rPr>
                      <w:rFonts w:ascii="Calibri" w:hAnsi="Calibri" w:cs="Utsaah"/>
                      <w:i/>
                      <w:sz w:val="21"/>
                      <w:szCs w:val="21"/>
                    </w:rPr>
                    <w:t>x</w:t>
                  </w:r>
                </w:p>
              </w:tc>
              <w:tc>
                <w:tcPr>
                  <w:tcW w:w="384" w:type="dxa"/>
                  <w:tcBorders>
                    <w:left w:val="nil"/>
                    <w:bottom w:val="nil"/>
                    <w:right w:val="nil"/>
                  </w:tcBorders>
                  <w:vAlign w:val="center"/>
                </w:tcPr>
                <w:p w14:paraId="6E7C0D5B" w14:textId="77777777" w:rsidR="00894D87" w:rsidRPr="00E34D9C" w:rsidRDefault="00894D87" w:rsidP="007E4D2B">
                  <w:pPr>
                    <w:spacing w:before="120" w:after="120"/>
                    <w:jc w:val="center"/>
                    <w:rPr>
                      <w:rFonts w:ascii="Calibri" w:hAnsi="Calibri" w:cs="Utsaah"/>
                      <w:sz w:val="21"/>
                      <w:szCs w:val="21"/>
                    </w:rPr>
                  </w:pPr>
                </w:p>
              </w:tc>
              <w:tc>
                <w:tcPr>
                  <w:tcW w:w="1020" w:type="dxa"/>
                  <w:tcBorders>
                    <w:left w:val="nil"/>
                    <w:bottom w:val="nil"/>
                    <w:right w:val="nil"/>
                  </w:tcBorders>
                  <w:vAlign w:val="center"/>
                </w:tcPr>
                <w:p w14:paraId="28196062" w14:textId="77777777" w:rsidR="00894D87" w:rsidRPr="00E34D9C" w:rsidRDefault="00894D87" w:rsidP="007E4D2B">
                  <w:pPr>
                    <w:spacing w:before="120" w:after="120"/>
                    <w:jc w:val="center"/>
                    <w:rPr>
                      <w:rFonts w:ascii="Calibri" w:hAnsi="Calibri" w:cs="Utsaah"/>
                      <w:i/>
                      <w:sz w:val="21"/>
                      <w:szCs w:val="21"/>
                    </w:rPr>
                  </w:pPr>
                  <w:r w:rsidRPr="00E34D9C">
                    <w:rPr>
                      <w:rFonts w:ascii="Calibri" w:hAnsi="Calibri" w:cs="Utsaah"/>
                      <w:i/>
                      <w:sz w:val="21"/>
                      <w:szCs w:val="21"/>
                    </w:rPr>
                    <w:t>x</w:t>
                  </w:r>
                </w:p>
              </w:tc>
              <w:tc>
                <w:tcPr>
                  <w:tcW w:w="317" w:type="dxa"/>
                  <w:tcBorders>
                    <w:left w:val="nil"/>
                    <w:bottom w:val="nil"/>
                    <w:right w:val="nil"/>
                  </w:tcBorders>
                  <w:vAlign w:val="center"/>
                </w:tcPr>
                <w:p w14:paraId="7093610C" w14:textId="77777777" w:rsidR="00894D87" w:rsidRPr="00E34D9C" w:rsidRDefault="00894D87" w:rsidP="007E4D2B">
                  <w:pPr>
                    <w:spacing w:before="120" w:after="120"/>
                    <w:jc w:val="center"/>
                    <w:rPr>
                      <w:rFonts w:ascii="Calibri" w:hAnsi="Calibri" w:cs="Utsaah"/>
                      <w:sz w:val="21"/>
                      <w:szCs w:val="21"/>
                    </w:rPr>
                  </w:pPr>
                </w:p>
              </w:tc>
              <w:tc>
                <w:tcPr>
                  <w:tcW w:w="1020" w:type="dxa"/>
                  <w:tcBorders>
                    <w:left w:val="nil"/>
                    <w:bottom w:val="nil"/>
                    <w:right w:val="nil"/>
                  </w:tcBorders>
                  <w:vAlign w:val="center"/>
                </w:tcPr>
                <w:p w14:paraId="60FEF435" w14:textId="77777777" w:rsidR="00894D87" w:rsidRPr="00E34D9C" w:rsidRDefault="00894D87" w:rsidP="007E4D2B">
                  <w:pPr>
                    <w:spacing w:before="120" w:after="120"/>
                    <w:jc w:val="center"/>
                    <w:rPr>
                      <w:rFonts w:ascii="Calibri" w:hAnsi="Calibri" w:cs="Utsaah"/>
                      <w:i/>
                      <w:sz w:val="21"/>
                      <w:szCs w:val="21"/>
                    </w:rPr>
                  </w:pPr>
                  <w:r w:rsidRPr="00E34D9C">
                    <w:rPr>
                      <w:rFonts w:ascii="Calibri" w:hAnsi="Calibri" w:cs="Utsaah"/>
                      <w:i/>
                      <w:sz w:val="21"/>
                      <w:szCs w:val="21"/>
                    </w:rPr>
                    <w:t>x</w:t>
                  </w:r>
                </w:p>
              </w:tc>
            </w:tr>
          </w:tbl>
          <w:p w14:paraId="76343BD6" w14:textId="77777777" w:rsidR="00894D87" w:rsidRPr="00E34D9C" w:rsidRDefault="00150292" w:rsidP="007E4D2B">
            <w:pPr>
              <w:spacing w:before="120" w:after="120"/>
              <w:rPr>
                <w:rFonts w:ascii="Calibri" w:eastAsiaTheme="minorEastAsia" w:hAnsi="Calibri" w:cs="Utsaah"/>
                <w:sz w:val="21"/>
                <w:szCs w:val="21"/>
              </w:rPr>
            </w:pPr>
            <m:oMathPara>
              <m:oMathParaPr>
                <m:jc m:val="center"/>
              </m:oMathParaPr>
              <m:oMath>
                <m:sSub>
                  <m:sSubPr>
                    <m:ctrlPr>
                      <w:rPr>
                        <w:rFonts w:ascii="Cambria Math" w:hAnsi="Cambria Math" w:cs="Utsaah"/>
                        <w:i/>
                        <w:sz w:val="21"/>
                        <w:szCs w:val="21"/>
                      </w:rPr>
                    </m:ctrlPr>
                  </m:sSubPr>
                  <m:e>
                    <m:r>
                      <w:rPr>
                        <w:rFonts w:ascii="Cambria Math" w:hAnsi="Cambria Math" w:cs="Utsaah"/>
                        <w:sz w:val="21"/>
                        <w:szCs w:val="21"/>
                      </w:rPr>
                      <m:t>K</m:t>
                    </m:r>
                  </m:e>
                  <m:sub>
                    <m:r>
                      <w:rPr>
                        <w:rFonts w:ascii="Cambria Math" w:hAnsi="Cambria Math" w:cs="Utsaah"/>
                        <w:sz w:val="21"/>
                        <w:szCs w:val="21"/>
                      </w:rPr>
                      <m:t>C</m:t>
                    </m:r>
                  </m:sub>
                </m:sSub>
                <m:r>
                  <w:rPr>
                    <w:rFonts w:ascii="Cambria Math" w:hAnsi="Cambria Math" w:cs="Utsaah"/>
                    <w:sz w:val="21"/>
                    <w:szCs w:val="21"/>
                  </w:rPr>
                  <m:t>=</m:t>
                </m:r>
                <m:f>
                  <m:fPr>
                    <m:ctrlPr>
                      <w:rPr>
                        <w:rFonts w:ascii="Cambria Math" w:hAnsi="Cambria Math" w:cs="Utsaah"/>
                        <w:sz w:val="21"/>
                        <w:szCs w:val="21"/>
                      </w:rPr>
                    </m:ctrlPr>
                  </m:fPr>
                  <m:num>
                    <m:d>
                      <m:dPr>
                        <m:begChr m:val="["/>
                        <m:endChr m:val="]"/>
                        <m:ctrlPr>
                          <w:rPr>
                            <w:rFonts w:ascii="Cambria Math" w:hAnsi="Cambria Math" w:cs="Utsaah"/>
                            <w:sz w:val="21"/>
                            <w:szCs w:val="21"/>
                          </w:rPr>
                        </m:ctrlPr>
                      </m:dPr>
                      <m:e>
                        <m:sSub>
                          <m:sSubPr>
                            <m:ctrlPr>
                              <w:rPr>
                                <w:rFonts w:ascii="Cambria Math" w:hAnsi="Cambria Math" w:cs="Utsaah"/>
                                <w:sz w:val="21"/>
                                <w:szCs w:val="21"/>
                              </w:rPr>
                            </m:ctrlPr>
                          </m:sSubPr>
                          <m:e>
                            <m:r>
                              <m:rPr>
                                <m:sty m:val="p"/>
                              </m:rPr>
                              <w:rPr>
                                <w:rFonts w:ascii="Cambria Math" w:hAnsi="Cambria Math" w:cs="Utsaah"/>
                                <w:sz w:val="21"/>
                                <w:szCs w:val="21"/>
                              </w:rPr>
                              <m:t>NO</m:t>
                            </m:r>
                          </m:e>
                          <m:sub>
                            <m:r>
                              <m:rPr>
                                <m:sty m:val="p"/>
                              </m:rPr>
                              <w:rPr>
                                <w:rFonts w:ascii="Cambria Math" w:hAnsi="Cambria Math" w:cs="Utsaah"/>
                                <w:sz w:val="21"/>
                                <w:szCs w:val="21"/>
                              </w:rPr>
                              <m:t>2</m:t>
                            </m:r>
                          </m:sub>
                        </m:sSub>
                      </m:e>
                    </m:d>
                    <m:d>
                      <m:dPr>
                        <m:begChr m:val="["/>
                        <m:endChr m:val="]"/>
                        <m:ctrlPr>
                          <w:rPr>
                            <w:rFonts w:ascii="Cambria Math" w:hAnsi="Cambria Math" w:cs="Utsaah"/>
                            <w:sz w:val="21"/>
                            <w:szCs w:val="21"/>
                          </w:rPr>
                        </m:ctrlPr>
                      </m:dPr>
                      <m:e>
                        <m:sSub>
                          <m:sSubPr>
                            <m:ctrlPr>
                              <w:rPr>
                                <w:rFonts w:ascii="Cambria Math" w:hAnsi="Cambria Math" w:cs="Utsaah"/>
                                <w:sz w:val="21"/>
                                <w:szCs w:val="21"/>
                              </w:rPr>
                            </m:ctrlPr>
                          </m:sSubPr>
                          <m:e>
                            <m:r>
                              <m:rPr>
                                <m:sty m:val="p"/>
                              </m:rPr>
                              <w:rPr>
                                <w:rFonts w:ascii="Cambria Math" w:hAnsi="Cambria Math" w:cs="Utsaah"/>
                                <w:sz w:val="21"/>
                                <w:szCs w:val="21"/>
                              </w:rPr>
                              <m:t>SO</m:t>
                            </m:r>
                          </m:e>
                          <m:sub>
                            <m:r>
                              <m:rPr>
                                <m:sty m:val="p"/>
                              </m:rPr>
                              <w:rPr>
                                <w:rFonts w:ascii="Cambria Math" w:hAnsi="Cambria Math" w:cs="Utsaah"/>
                                <w:sz w:val="21"/>
                                <w:szCs w:val="21"/>
                              </w:rPr>
                              <m:t>2</m:t>
                            </m:r>
                          </m:sub>
                        </m:sSub>
                      </m:e>
                    </m:d>
                  </m:num>
                  <m:den>
                    <m:d>
                      <m:dPr>
                        <m:begChr m:val="["/>
                        <m:endChr m:val="]"/>
                        <m:ctrlPr>
                          <w:rPr>
                            <w:rFonts w:ascii="Cambria Math" w:hAnsi="Cambria Math" w:cs="Utsaah"/>
                            <w:sz w:val="21"/>
                            <w:szCs w:val="21"/>
                          </w:rPr>
                        </m:ctrlPr>
                      </m:dPr>
                      <m:e>
                        <m:sSub>
                          <m:sSubPr>
                            <m:ctrlPr>
                              <w:rPr>
                                <w:rFonts w:ascii="Cambria Math" w:hAnsi="Cambria Math" w:cs="Utsaah"/>
                                <w:sz w:val="21"/>
                                <w:szCs w:val="21"/>
                              </w:rPr>
                            </m:ctrlPr>
                          </m:sSubPr>
                          <m:e>
                            <m:r>
                              <m:rPr>
                                <m:sty m:val="p"/>
                              </m:rPr>
                              <w:rPr>
                                <w:rFonts w:ascii="Cambria Math" w:hAnsi="Cambria Math" w:cs="Utsaah"/>
                                <w:sz w:val="21"/>
                                <w:szCs w:val="21"/>
                              </w:rPr>
                              <m:t>SO</m:t>
                            </m:r>
                          </m:e>
                          <m:sub>
                            <m:r>
                              <m:rPr>
                                <m:sty m:val="p"/>
                              </m:rPr>
                              <w:rPr>
                                <w:rFonts w:ascii="Cambria Math" w:hAnsi="Cambria Math" w:cs="Utsaah"/>
                                <w:sz w:val="21"/>
                                <w:szCs w:val="21"/>
                              </w:rPr>
                              <m:t>3</m:t>
                            </m:r>
                          </m:sub>
                        </m:sSub>
                      </m:e>
                    </m:d>
                    <m:d>
                      <m:dPr>
                        <m:begChr m:val="["/>
                        <m:endChr m:val="]"/>
                        <m:ctrlPr>
                          <w:rPr>
                            <w:rFonts w:ascii="Cambria Math" w:hAnsi="Cambria Math" w:cs="Utsaah"/>
                            <w:sz w:val="21"/>
                            <w:szCs w:val="21"/>
                          </w:rPr>
                        </m:ctrlPr>
                      </m:dPr>
                      <m:e>
                        <m:r>
                          <m:rPr>
                            <m:sty m:val="p"/>
                          </m:rPr>
                          <w:rPr>
                            <w:rFonts w:ascii="Cambria Math" w:hAnsi="Cambria Math" w:cs="Utsaah"/>
                            <w:sz w:val="21"/>
                            <w:szCs w:val="21"/>
                          </w:rPr>
                          <m:t>NO</m:t>
                        </m:r>
                      </m:e>
                    </m:d>
                  </m:den>
                </m:f>
                <m:r>
                  <m:rPr>
                    <m:sty m:val="p"/>
                  </m:rPr>
                  <w:rPr>
                    <w:rFonts w:ascii="Cambria Math" w:hAnsi="Cambria Math" w:cs="Utsaah"/>
                    <w:sz w:val="21"/>
                    <w:szCs w:val="21"/>
                  </w:rPr>
                  <m:t>=</m:t>
                </m:r>
                <m:f>
                  <m:fPr>
                    <m:ctrlPr>
                      <w:rPr>
                        <w:rFonts w:ascii="Cambria Math" w:hAnsi="Cambria Math" w:cs="Utsaah"/>
                        <w:sz w:val="21"/>
                        <w:szCs w:val="21"/>
                      </w:rPr>
                    </m:ctrlPr>
                  </m:fPr>
                  <m:num>
                    <m:sSup>
                      <m:sSupPr>
                        <m:ctrlPr>
                          <w:rPr>
                            <w:rFonts w:ascii="Cambria Math" w:hAnsi="Cambria Math" w:cs="Utsaah"/>
                            <w:sz w:val="21"/>
                            <w:szCs w:val="21"/>
                          </w:rPr>
                        </m:ctrlPr>
                      </m:sSupPr>
                      <m:e>
                        <m:r>
                          <w:rPr>
                            <w:rFonts w:ascii="Cambria Math" w:hAnsi="Cambria Math" w:cs="Utsaah"/>
                            <w:sz w:val="21"/>
                            <w:szCs w:val="21"/>
                          </w:rPr>
                          <m:t>x</m:t>
                        </m:r>
                      </m:e>
                      <m:sup>
                        <m:r>
                          <m:rPr>
                            <m:sty m:val="p"/>
                          </m:rPr>
                          <w:rPr>
                            <w:rFonts w:ascii="Cambria Math" w:hAnsi="Cambria Math" w:cs="Utsaah"/>
                            <w:sz w:val="21"/>
                            <w:szCs w:val="21"/>
                          </w:rPr>
                          <m:t>2</m:t>
                        </m:r>
                      </m:sup>
                    </m:sSup>
                  </m:num>
                  <m:den>
                    <m:sSup>
                      <m:sSupPr>
                        <m:ctrlPr>
                          <w:rPr>
                            <w:rFonts w:ascii="Cambria Math" w:hAnsi="Cambria Math" w:cs="Utsaah"/>
                            <w:sz w:val="21"/>
                            <w:szCs w:val="21"/>
                          </w:rPr>
                        </m:ctrlPr>
                      </m:sSupPr>
                      <m:e>
                        <m:d>
                          <m:dPr>
                            <m:ctrlPr>
                              <w:rPr>
                                <w:rFonts w:ascii="Cambria Math" w:hAnsi="Cambria Math" w:cs="Utsaah"/>
                                <w:sz w:val="21"/>
                                <w:szCs w:val="21"/>
                              </w:rPr>
                            </m:ctrlPr>
                          </m:dPr>
                          <m:e>
                            <m:r>
                              <m:rPr>
                                <m:sty m:val="p"/>
                              </m:rPr>
                              <w:rPr>
                                <w:rFonts w:ascii="Cambria Math" w:hAnsi="Cambria Math" w:cs="Utsaah"/>
                                <w:sz w:val="21"/>
                                <w:szCs w:val="21"/>
                              </w:rPr>
                              <m:t>0.03</m:t>
                            </m:r>
                            <m:r>
                              <w:rPr>
                                <w:rFonts w:ascii="Cambria Math" w:hAnsi="Cambria Math" w:cs="Utsaah"/>
                                <w:sz w:val="21"/>
                                <w:szCs w:val="21"/>
                              </w:rPr>
                              <m:t>-x</m:t>
                            </m:r>
                          </m:e>
                        </m:d>
                      </m:e>
                      <m:sup>
                        <m:r>
                          <m:rPr>
                            <m:sty m:val="p"/>
                          </m:rPr>
                          <w:rPr>
                            <w:rFonts w:ascii="Cambria Math" w:hAnsi="Cambria Math" w:cs="Utsaah"/>
                            <w:sz w:val="21"/>
                            <w:szCs w:val="21"/>
                          </w:rPr>
                          <m:t>2</m:t>
                        </m:r>
                      </m:sup>
                    </m:sSup>
                  </m:den>
                </m:f>
                <m:r>
                  <m:rPr>
                    <m:sty m:val="p"/>
                  </m:rPr>
                  <w:rPr>
                    <w:rFonts w:ascii="Cambria Math" w:hAnsi="Cambria Math" w:cs="Utsaah"/>
                    <w:sz w:val="21"/>
                    <w:szCs w:val="21"/>
                  </w:rPr>
                  <m:t>=6.78</m:t>
                </m:r>
              </m:oMath>
            </m:oMathPara>
          </w:p>
          <w:p w14:paraId="4CE87568" w14:textId="77777777" w:rsidR="00894D87" w:rsidRPr="00E34D9C" w:rsidRDefault="00894D87" w:rsidP="007E4D2B">
            <w:pPr>
              <w:spacing w:before="240" w:after="120"/>
              <w:rPr>
                <w:rFonts w:ascii="Calibri" w:hAnsi="Calibri" w:cs="Utsaah"/>
                <w:sz w:val="32"/>
                <w:szCs w:val="18"/>
              </w:rPr>
            </w:pPr>
            <w:r w:rsidRPr="00E34D9C">
              <w:rPr>
                <w:rFonts w:ascii="Calibri" w:eastAsiaTheme="minorEastAsia" w:hAnsi="Calibri" w:cs="Utsaah"/>
                <w:sz w:val="21"/>
                <w:szCs w:val="21"/>
              </w:rPr>
              <w:t xml:space="preserve">Solving a quadratic gives the value of </w:t>
            </w:r>
            <m:oMath>
              <m:r>
                <w:rPr>
                  <w:rFonts w:ascii="Cambria Math" w:hAnsi="Cambria Math" w:cs="Utsaah"/>
                  <w:sz w:val="21"/>
                  <w:szCs w:val="21"/>
                </w:rPr>
                <m:t>x</m:t>
              </m:r>
            </m:oMath>
            <w:r w:rsidRPr="00E34D9C">
              <w:rPr>
                <w:rFonts w:ascii="Calibri" w:eastAsiaTheme="minorEastAsia" w:hAnsi="Calibri" w:cs="Utsaah"/>
                <w:sz w:val="21"/>
                <w:szCs w:val="21"/>
              </w:rPr>
              <w:t>.</w:t>
            </w:r>
          </w:p>
        </w:tc>
      </w:tr>
    </w:tbl>
    <w:p w14:paraId="38E934D6" w14:textId="5692966E" w:rsidR="00894D87" w:rsidRPr="00150292" w:rsidRDefault="00150292" w:rsidP="00894D87">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 xml:space="preserve">Make sure the volume of the vessel is 1. Otherwise divide the equilibrium </w:t>
      </w:r>
      <w:bookmarkStart w:id="0" w:name="_GoBack"/>
      <w:bookmarkEnd w:id="0"/>
    </w:p>
    <w:p w14:paraId="6B16D397" w14:textId="74DFB052" w:rsidR="00894D87" w:rsidRPr="00EC6312" w:rsidRDefault="00D15EE7" w:rsidP="00894D87">
      <w:pPr>
        <w:pStyle w:val="heading"/>
        <w:spacing w:before="240" w:after="0" w:line="276" w:lineRule="auto"/>
        <w:ind w:firstLine="360"/>
        <w:rPr>
          <w:rFonts w:ascii="Calibri" w:hAnsi="Calibri"/>
          <w:color w:val="31849B" w:themeColor="accent5" w:themeShade="BF"/>
          <w:szCs w:val="24"/>
        </w:rPr>
      </w:pPr>
      <w:r>
        <w:rPr>
          <w:rFonts w:ascii="Calibri" w:hAnsi="Calibri"/>
          <w:color w:val="31849B" w:themeColor="accent5" w:themeShade="BF"/>
          <w:szCs w:val="24"/>
        </w:rPr>
        <w:t>Gibbs free energy</w:t>
      </w:r>
      <w:r w:rsidR="00C15269">
        <w:rPr>
          <w:rFonts w:ascii="Calibri" w:hAnsi="Calibri"/>
          <w:color w:val="31849B" w:themeColor="accent5" w:themeShade="BF"/>
          <w:szCs w:val="24"/>
        </w:rPr>
        <w:t xml:space="preserve"> and Equilibrium</w:t>
      </w:r>
    </w:p>
    <w:p w14:paraId="65C03B65" w14:textId="6E1C5149" w:rsidR="00894D87" w:rsidRDefault="00D15EE7" w:rsidP="00894D87">
      <w:pPr>
        <w:pStyle w:val="ListParagraph"/>
        <w:numPr>
          <w:ilvl w:val="0"/>
          <w:numId w:val="41"/>
        </w:numPr>
        <w:spacing w:before="120" w:after="120" w:line="276" w:lineRule="auto"/>
        <w:rPr>
          <w:rFonts w:ascii="Calibri" w:hAnsi="Calibri" w:cs="Utsaah"/>
          <w:sz w:val="21"/>
          <w:szCs w:val="21"/>
        </w:rPr>
      </w:pPr>
      <w:r>
        <w:rPr>
          <w:rFonts w:ascii="Calibri" w:hAnsi="Calibri" w:cs="Utsaah"/>
          <w:sz w:val="21"/>
          <w:szCs w:val="21"/>
        </w:rPr>
        <w:t>Equilibrium occurs when the reaction is at a minimum value of Gibbs free energy and a maximum value of entropy</w:t>
      </w:r>
    </w:p>
    <w:p w14:paraId="4F675182" w14:textId="73592B55" w:rsidR="00D15EE7" w:rsidRDefault="00D15EE7" w:rsidP="00894D87">
      <w:pPr>
        <w:pStyle w:val="ListParagraph"/>
        <w:numPr>
          <w:ilvl w:val="0"/>
          <w:numId w:val="41"/>
        </w:numPr>
        <w:spacing w:before="120" w:after="120" w:line="276" w:lineRule="auto"/>
        <w:rPr>
          <w:rFonts w:ascii="Calibri" w:hAnsi="Calibri" w:cs="Utsaah"/>
          <w:sz w:val="21"/>
          <w:szCs w:val="21"/>
        </w:rPr>
      </w:pPr>
      <w:r>
        <w:rPr>
          <w:rFonts w:ascii="Calibri" w:hAnsi="Calibri" w:cs="Utsaah"/>
          <w:sz w:val="21"/>
          <w:szCs w:val="21"/>
        </w:rPr>
        <w:t xml:space="preserve">The </w:t>
      </w:r>
      <w:r w:rsidR="00C15269">
        <w:rPr>
          <w:rFonts w:ascii="Calibri" w:hAnsi="Calibri" w:cs="Utsaah"/>
          <w:sz w:val="21"/>
          <w:szCs w:val="21"/>
        </w:rPr>
        <w:t>formula</w:t>
      </w:r>
      <w:r>
        <w:rPr>
          <w:rFonts w:ascii="Calibri" w:hAnsi="Calibri" w:cs="Utsaah"/>
          <w:sz w:val="21"/>
          <w:szCs w:val="21"/>
        </w:rPr>
        <w:t xml:space="preserve"> for Gibbs free energy is:</w:t>
      </w:r>
    </w:p>
    <w:p w14:paraId="49AEC8F5" w14:textId="4B045FFA" w:rsidR="00D15EE7" w:rsidRPr="00D15EE7" w:rsidRDefault="00D15EE7" w:rsidP="00D15EE7">
      <w:pPr>
        <w:spacing w:before="120" w:after="120" w:line="276" w:lineRule="auto"/>
        <w:rPr>
          <w:rFonts w:ascii="Calibri" w:hAnsi="Calibri" w:cs="Utsaah"/>
          <w:sz w:val="21"/>
          <w:szCs w:val="21"/>
        </w:rPr>
      </w:pPr>
      <m:oMathPara>
        <m:oMath>
          <m:r>
            <w:rPr>
              <w:rFonts w:ascii="Cambria Math" w:hAnsi="Cambria Math" w:cs="Utsaah"/>
              <w:sz w:val="21"/>
              <w:szCs w:val="21"/>
            </w:rPr>
            <m:t>∆</m:t>
          </m:r>
          <m:sSup>
            <m:sSupPr>
              <m:ctrlPr>
                <w:rPr>
                  <w:rFonts w:ascii="Cambria Math" w:hAnsi="Cambria Math" w:cs="Utsaah"/>
                  <w:i/>
                  <w:sz w:val="21"/>
                  <w:szCs w:val="21"/>
                </w:rPr>
              </m:ctrlPr>
            </m:sSupPr>
            <m:e>
              <m:r>
                <w:rPr>
                  <w:rFonts w:ascii="Cambria Math" w:hAnsi="Cambria Math" w:cs="Utsaah"/>
                  <w:sz w:val="21"/>
                  <w:szCs w:val="21"/>
                </w:rPr>
                <m:t>G</m:t>
              </m:r>
            </m:e>
            <m:sup>
              <m:r>
                <w:rPr>
                  <w:rFonts w:ascii="Cambria Math" w:hAnsi="Cambria Math" w:cs="Utsaah"/>
                  <w:sz w:val="21"/>
                  <w:szCs w:val="21"/>
                </w:rPr>
                <m:t>θ</m:t>
              </m:r>
            </m:sup>
          </m:sSup>
          <m:r>
            <w:rPr>
              <w:rFonts w:ascii="Cambria Math" w:eastAsiaTheme="minorEastAsia" w:hAnsi="Cambria Math" w:cs="Utsaah"/>
              <w:sz w:val="21"/>
              <w:szCs w:val="21"/>
            </w:rPr>
            <m:t>=RT</m:t>
          </m:r>
          <m:func>
            <m:funcPr>
              <m:ctrlPr>
                <w:rPr>
                  <w:rFonts w:ascii="Cambria Math" w:eastAsiaTheme="minorEastAsia" w:hAnsi="Cambria Math" w:cs="Utsaah"/>
                  <w:i/>
                  <w:sz w:val="21"/>
                  <w:szCs w:val="21"/>
                </w:rPr>
              </m:ctrlPr>
            </m:funcPr>
            <m:fName>
              <m:r>
                <m:rPr>
                  <m:sty m:val="p"/>
                </m:rPr>
                <w:rPr>
                  <w:rFonts w:ascii="Cambria Math" w:hAnsi="Cambria Math" w:cs="Utsaah"/>
                  <w:sz w:val="21"/>
                  <w:szCs w:val="21"/>
                </w:rPr>
                <m:t>ln</m:t>
              </m:r>
            </m:fName>
            <m:e>
              <m:r>
                <w:rPr>
                  <w:rFonts w:ascii="Cambria Math" w:eastAsiaTheme="minorEastAsia" w:hAnsi="Cambria Math" w:cs="Utsaah"/>
                  <w:sz w:val="21"/>
                  <w:szCs w:val="21"/>
                </w:rPr>
                <m:t>K</m:t>
              </m:r>
            </m:e>
          </m:func>
        </m:oMath>
      </m:oMathPara>
    </w:p>
    <w:p w14:paraId="0DF42AB3" w14:textId="77777777" w:rsidR="00894D87" w:rsidRPr="00894D87" w:rsidRDefault="00894D87" w:rsidP="00894D87">
      <w:pPr>
        <w:spacing w:before="120" w:after="120" w:line="276" w:lineRule="auto"/>
        <w:rPr>
          <w:rFonts w:ascii="Calibri" w:hAnsi="Calibri" w:cs="Utsaah"/>
          <w:sz w:val="21"/>
          <w:szCs w:val="21"/>
        </w:rPr>
      </w:pPr>
    </w:p>
    <w:p w14:paraId="36D28509" w14:textId="77777777" w:rsidR="00903384" w:rsidRPr="00426E66" w:rsidRDefault="00903384" w:rsidP="00426E66"/>
    <w:sectPr w:rsidR="00903384" w:rsidRPr="00426E66" w:rsidSect="00356650">
      <w:pgSz w:w="12240" w:h="15840"/>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Utsaah">
    <w:altName w:val="Devanagari Sangam MN"/>
    <w:charset w:val="00"/>
    <w:family w:val="swiss"/>
    <w:pitch w:val="variable"/>
    <w:sig w:usb0="00008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altName w:val="MS Gothic"/>
    <w:panose1 w:val="00000000000000000000"/>
    <w:charset w:val="80"/>
    <w:family w:val="swiss"/>
    <w:notTrueType/>
    <w:pitch w:val="default"/>
    <w:sig w:usb0="00000001" w:usb1="09070000" w:usb2="00000010" w:usb3="00000000" w:csb0="000A0000"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swiss"/>
    <w:pitch w:val="variable"/>
    <w:sig w:usb0="E00002FF" w:usb1="5000785B" w:usb2="00000000" w:usb3="00000000" w:csb0="0000019F" w:csb1="00000000"/>
  </w:font>
  <w:font w:name="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94FBE"/>
    <w:multiLevelType w:val="hybridMultilevel"/>
    <w:tmpl w:val="446AE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F5771"/>
    <w:multiLevelType w:val="hybridMultilevel"/>
    <w:tmpl w:val="04847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C10FE"/>
    <w:multiLevelType w:val="hybridMultilevel"/>
    <w:tmpl w:val="6250F354"/>
    <w:lvl w:ilvl="0" w:tplc="8F9245AC">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
    <w:nsid w:val="0A8375EE"/>
    <w:multiLevelType w:val="hybridMultilevel"/>
    <w:tmpl w:val="8138B90A"/>
    <w:lvl w:ilvl="0" w:tplc="A72E3638">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nsid w:val="0B0F67CE"/>
    <w:multiLevelType w:val="hybridMultilevel"/>
    <w:tmpl w:val="2402B990"/>
    <w:lvl w:ilvl="0" w:tplc="3182CB2E">
      <w:start w:val="6"/>
      <w:numFmt w:val="bullet"/>
      <w:lvlText w:val="-"/>
      <w:lvlJc w:val="left"/>
      <w:pPr>
        <w:ind w:left="720" w:hanging="360"/>
      </w:pPr>
      <w:rPr>
        <w:rFonts w:ascii="Calibri" w:eastAsiaTheme="minorEastAsia" w:hAnsi="Calibri" w:cs="Utsaa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444883"/>
    <w:multiLevelType w:val="hybridMultilevel"/>
    <w:tmpl w:val="01B48FB8"/>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D07D29"/>
    <w:multiLevelType w:val="hybridMultilevel"/>
    <w:tmpl w:val="D76274B2"/>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A0449C2"/>
    <w:multiLevelType w:val="hybridMultilevel"/>
    <w:tmpl w:val="8138B90A"/>
    <w:lvl w:ilvl="0" w:tplc="A72E3638">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nsid w:val="1C8147DB"/>
    <w:multiLevelType w:val="hybridMultilevel"/>
    <w:tmpl w:val="9CCE2024"/>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8B0F18"/>
    <w:multiLevelType w:val="hybridMultilevel"/>
    <w:tmpl w:val="7D7C779C"/>
    <w:lvl w:ilvl="0" w:tplc="3DDA4E9E">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0">
    <w:nsid w:val="1E927B2A"/>
    <w:multiLevelType w:val="hybridMultilevel"/>
    <w:tmpl w:val="6C00BD58"/>
    <w:lvl w:ilvl="0" w:tplc="F048884C">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1">
    <w:nsid w:val="1F775B0D"/>
    <w:multiLevelType w:val="hybridMultilevel"/>
    <w:tmpl w:val="7F5ED3A8"/>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7C91652"/>
    <w:multiLevelType w:val="hybridMultilevel"/>
    <w:tmpl w:val="05107D42"/>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86D2424"/>
    <w:multiLevelType w:val="hybridMultilevel"/>
    <w:tmpl w:val="679C54B0"/>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BAA5D28"/>
    <w:multiLevelType w:val="hybridMultilevel"/>
    <w:tmpl w:val="ABC0898E"/>
    <w:lvl w:ilvl="0" w:tplc="4614C96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nsid w:val="2EA664C5"/>
    <w:multiLevelType w:val="hybridMultilevel"/>
    <w:tmpl w:val="1A8CD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261E93"/>
    <w:multiLevelType w:val="hybridMultilevel"/>
    <w:tmpl w:val="0C58D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1C0880"/>
    <w:multiLevelType w:val="hybridMultilevel"/>
    <w:tmpl w:val="E9C6E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624269"/>
    <w:multiLevelType w:val="hybridMultilevel"/>
    <w:tmpl w:val="0BC84372"/>
    <w:lvl w:ilvl="0" w:tplc="0409000F">
      <w:start w:val="1"/>
      <w:numFmt w:val="decimal"/>
      <w:lvlText w:val="%1."/>
      <w:lvlJc w:val="left"/>
      <w:pPr>
        <w:ind w:left="720" w:hanging="360"/>
      </w:pPr>
      <w:rPr>
        <w:rFonts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51D5BD5"/>
    <w:multiLevelType w:val="hybridMultilevel"/>
    <w:tmpl w:val="86F861E0"/>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9261770"/>
    <w:multiLevelType w:val="hybridMultilevel"/>
    <w:tmpl w:val="A3C092F2"/>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A03428F"/>
    <w:multiLevelType w:val="hybridMultilevel"/>
    <w:tmpl w:val="ED7AECCA"/>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BD52B10"/>
    <w:multiLevelType w:val="hybridMultilevel"/>
    <w:tmpl w:val="7CA431E0"/>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ECD7BE9"/>
    <w:multiLevelType w:val="hybridMultilevel"/>
    <w:tmpl w:val="ECEEF9EC"/>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1AD425D"/>
    <w:multiLevelType w:val="hybridMultilevel"/>
    <w:tmpl w:val="01544FDC"/>
    <w:lvl w:ilvl="0" w:tplc="BBB21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3334248"/>
    <w:multiLevelType w:val="hybridMultilevel"/>
    <w:tmpl w:val="599E93C6"/>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nsid w:val="49FE57C8"/>
    <w:multiLevelType w:val="hybridMultilevel"/>
    <w:tmpl w:val="64FEF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E205DD"/>
    <w:multiLevelType w:val="hybridMultilevel"/>
    <w:tmpl w:val="A3441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283F7F"/>
    <w:multiLevelType w:val="hybridMultilevel"/>
    <w:tmpl w:val="B256FA2C"/>
    <w:lvl w:ilvl="0" w:tplc="CBDAE0B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7275CE"/>
    <w:multiLevelType w:val="hybridMultilevel"/>
    <w:tmpl w:val="68CA6788"/>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4D93E21"/>
    <w:multiLevelType w:val="hybridMultilevel"/>
    <w:tmpl w:val="E5E0748E"/>
    <w:lvl w:ilvl="0" w:tplc="0AE4452E">
      <w:start w:val="1"/>
      <w:numFmt w:val="bullet"/>
      <w:lvlText w:val=""/>
      <w:lvlJc w:val="left"/>
      <w:pPr>
        <w:ind w:left="720" w:hanging="360"/>
      </w:pPr>
      <w:rPr>
        <w:rFonts w:ascii="Symbol" w:hAnsi="Symbol" w:hint="default"/>
        <w:color w:val="265896"/>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0DF1347"/>
    <w:multiLevelType w:val="hybridMultilevel"/>
    <w:tmpl w:val="113EB482"/>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2">
    <w:nsid w:val="64E91207"/>
    <w:multiLevelType w:val="hybridMultilevel"/>
    <w:tmpl w:val="1602A128"/>
    <w:lvl w:ilvl="0" w:tplc="8D30039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91E6F61"/>
    <w:multiLevelType w:val="hybridMultilevel"/>
    <w:tmpl w:val="D4345D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BB845CF"/>
    <w:multiLevelType w:val="hybridMultilevel"/>
    <w:tmpl w:val="8D72BF94"/>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C09539C"/>
    <w:multiLevelType w:val="hybridMultilevel"/>
    <w:tmpl w:val="AB429D4C"/>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ECE1AEC"/>
    <w:multiLevelType w:val="hybridMultilevel"/>
    <w:tmpl w:val="F310323C"/>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18C50A2"/>
    <w:multiLevelType w:val="hybridMultilevel"/>
    <w:tmpl w:val="3618A226"/>
    <w:lvl w:ilvl="0" w:tplc="DE1EDB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A9C146D"/>
    <w:multiLevelType w:val="hybridMultilevel"/>
    <w:tmpl w:val="07769EB0"/>
    <w:lvl w:ilvl="0" w:tplc="FFC4A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BC6403D"/>
    <w:multiLevelType w:val="hybridMultilevel"/>
    <w:tmpl w:val="9F9ED660"/>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A664E450">
      <w:start w:val="1"/>
      <w:numFmt w:val="bullet"/>
      <w:lvlText w:val="-"/>
      <w:lvlJc w:val="left"/>
      <w:pPr>
        <w:ind w:left="2880" w:hanging="360"/>
      </w:pPr>
      <w:rPr>
        <w:rFonts w:ascii="Calibri" w:eastAsiaTheme="minorEastAsia" w:hAnsi="Calibri" w:cs="Utsaah"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D3C295F"/>
    <w:multiLevelType w:val="hybridMultilevel"/>
    <w:tmpl w:val="8230F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1"/>
  </w:num>
  <w:num w:numId="3">
    <w:abstractNumId w:val="40"/>
  </w:num>
  <w:num w:numId="4">
    <w:abstractNumId w:val="25"/>
  </w:num>
  <w:num w:numId="5">
    <w:abstractNumId w:val="24"/>
  </w:num>
  <w:num w:numId="6">
    <w:abstractNumId w:val="38"/>
  </w:num>
  <w:num w:numId="7">
    <w:abstractNumId w:val="1"/>
  </w:num>
  <w:num w:numId="8">
    <w:abstractNumId w:val="33"/>
  </w:num>
  <w:num w:numId="9">
    <w:abstractNumId w:val="0"/>
  </w:num>
  <w:num w:numId="10">
    <w:abstractNumId w:val="15"/>
  </w:num>
  <w:num w:numId="11">
    <w:abstractNumId w:val="32"/>
  </w:num>
  <w:num w:numId="12">
    <w:abstractNumId w:val="29"/>
  </w:num>
  <w:num w:numId="13">
    <w:abstractNumId w:val="5"/>
  </w:num>
  <w:num w:numId="14">
    <w:abstractNumId w:val="39"/>
  </w:num>
  <w:num w:numId="15">
    <w:abstractNumId w:val="20"/>
  </w:num>
  <w:num w:numId="16">
    <w:abstractNumId w:val="4"/>
  </w:num>
  <w:num w:numId="17">
    <w:abstractNumId w:val="9"/>
  </w:num>
  <w:num w:numId="18">
    <w:abstractNumId w:val="10"/>
  </w:num>
  <w:num w:numId="19">
    <w:abstractNumId w:val="17"/>
  </w:num>
  <w:num w:numId="20">
    <w:abstractNumId w:val="37"/>
  </w:num>
  <w:num w:numId="21">
    <w:abstractNumId w:val="14"/>
  </w:num>
  <w:num w:numId="22">
    <w:abstractNumId w:val="3"/>
  </w:num>
  <w:num w:numId="23">
    <w:abstractNumId w:val="7"/>
  </w:num>
  <w:num w:numId="24">
    <w:abstractNumId w:val="2"/>
  </w:num>
  <w:num w:numId="25">
    <w:abstractNumId w:val="30"/>
  </w:num>
  <w:num w:numId="26">
    <w:abstractNumId w:val="26"/>
  </w:num>
  <w:num w:numId="27">
    <w:abstractNumId w:val="16"/>
  </w:num>
  <w:num w:numId="28">
    <w:abstractNumId w:val="27"/>
  </w:num>
  <w:num w:numId="29">
    <w:abstractNumId w:val="28"/>
  </w:num>
  <w:num w:numId="30">
    <w:abstractNumId w:val="11"/>
  </w:num>
  <w:num w:numId="31">
    <w:abstractNumId w:val="18"/>
  </w:num>
  <w:num w:numId="32">
    <w:abstractNumId w:val="35"/>
  </w:num>
  <w:num w:numId="33">
    <w:abstractNumId w:val="34"/>
  </w:num>
  <w:num w:numId="34">
    <w:abstractNumId w:val="8"/>
  </w:num>
  <w:num w:numId="35">
    <w:abstractNumId w:val="22"/>
  </w:num>
  <w:num w:numId="36">
    <w:abstractNumId w:val="36"/>
  </w:num>
  <w:num w:numId="37">
    <w:abstractNumId w:val="23"/>
  </w:num>
  <w:num w:numId="38">
    <w:abstractNumId w:val="6"/>
  </w:num>
  <w:num w:numId="39">
    <w:abstractNumId w:val="19"/>
  </w:num>
  <w:num w:numId="40">
    <w:abstractNumId w:val="13"/>
  </w:num>
  <w:num w:numId="4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2"/>
  </w:compat>
  <w:rsids>
    <w:rsidRoot w:val="006E0B22"/>
    <w:rsid w:val="00007669"/>
    <w:rsid w:val="00010226"/>
    <w:rsid w:val="00011F8B"/>
    <w:rsid w:val="000123B3"/>
    <w:rsid w:val="00014570"/>
    <w:rsid w:val="000146D1"/>
    <w:rsid w:val="00014AAA"/>
    <w:rsid w:val="000150D5"/>
    <w:rsid w:val="0002032D"/>
    <w:rsid w:val="0002416B"/>
    <w:rsid w:val="0003008B"/>
    <w:rsid w:val="00030FF3"/>
    <w:rsid w:val="0003375E"/>
    <w:rsid w:val="000346ED"/>
    <w:rsid w:val="00035276"/>
    <w:rsid w:val="0003543D"/>
    <w:rsid w:val="000407F2"/>
    <w:rsid w:val="000436BF"/>
    <w:rsid w:val="00045263"/>
    <w:rsid w:val="0004592F"/>
    <w:rsid w:val="00047108"/>
    <w:rsid w:val="00050FB4"/>
    <w:rsid w:val="00051474"/>
    <w:rsid w:val="000615B1"/>
    <w:rsid w:val="00065FB9"/>
    <w:rsid w:val="00066549"/>
    <w:rsid w:val="00071303"/>
    <w:rsid w:val="00071356"/>
    <w:rsid w:val="000737C4"/>
    <w:rsid w:val="0007522A"/>
    <w:rsid w:val="000752AC"/>
    <w:rsid w:val="00075BB2"/>
    <w:rsid w:val="000774A0"/>
    <w:rsid w:val="00077D59"/>
    <w:rsid w:val="0008320E"/>
    <w:rsid w:val="000878E4"/>
    <w:rsid w:val="00093B8D"/>
    <w:rsid w:val="00094B7D"/>
    <w:rsid w:val="00096117"/>
    <w:rsid w:val="00096B28"/>
    <w:rsid w:val="00097150"/>
    <w:rsid w:val="000B17A3"/>
    <w:rsid w:val="000B24B1"/>
    <w:rsid w:val="000B327A"/>
    <w:rsid w:val="000B4C18"/>
    <w:rsid w:val="000B4D27"/>
    <w:rsid w:val="000B6D76"/>
    <w:rsid w:val="000B7D2F"/>
    <w:rsid w:val="000C3A04"/>
    <w:rsid w:val="000C3F3E"/>
    <w:rsid w:val="000C5ECD"/>
    <w:rsid w:val="000D4610"/>
    <w:rsid w:val="000E4678"/>
    <w:rsid w:val="000E776B"/>
    <w:rsid w:val="000F28D6"/>
    <w:rsid w:val="000F46F7"/>
    <w:rsid w:val="000F58D6"/>
    <w:rsid w:val="000F5EA4"/>
    <w:rsid w:val="000F6D4E"/>
    <w:rsid w:val="000F7AA8"/>
    <w:rsid w:val="001025C1"/>
    <w:rsid w:val="001067E1"/>
    <w:rsid w:val="00114761"/>
    <w:rsid w:val="001212F0"/>
    <w:rsid w:val="00121B9D"/>
    <w:rsid w:val="00127D0E"/>
    <w:rsid w:val="0013113C"/>
    <w:rsid w:val="00131351"/>
    <w:rsid w:val="00131910"/>
    <w:rsid w:val="00132FDE"/>
    <w:rsid w:val="0013361A"/>
    <w:rsid w:val="00134E51"/>
    <w:rsid w:val="001500FF"/>
    <w:rsid w:val="00150292"/>
    <w:rsid w:val="00151B1E"/>
    <w:rsid w:val="001543D5"/>
    <w:rsid w:val="00155B4F"/>
    <w:rsid w:val="00160CEC"/>
    <w:rsid w:val="0016708B"/>
    <w:rsid w:val="00167C11"/>
    <w:rsid w:val="00167C44"/>
    <w:rsid w:val="00171B54"/>
    <w:rsid w:val="0017277E"/>
    <w:rsid w:val="00173A0D"/>
    <w:rsid w:val="001745B6"/>
    <w:rsid w:val="001775D2"/>
    <w:rsid w:val="00181A3A"/>
    <w:rsid w:val="001830AE"/>
    <w:rsid w:val="0018422C"/>
    <w:rsid w:val="00186EBE"/>
    <w:rsid w:val="00187C1C"/>
    <w:rsid w:val="0019273B"/>
    <w:rsid w:val="00196142"/>
    <w:rsid w:val="001A3546"/>
    <w:rsid w:val="001A5558"/>
    <w:rsid w:val="001A65F2"/>
    <w:rsid w:val="001A6D37"/>
    <w:rsid w:val="001B0AFD"/>
    <w:rsid w:val="001B3352"/>
    <w:rsid w:val="001B38C5"/>
    <w:rsid w:val="001B4D6B"/>
    <w:rsid w:val="001B7D64"/>
    <w:rsid w:val="001C3F9B"/>
    <w:rsid w:val="001D0201"/>
    <w:rsid w:val="001D0602"/>
    <w:rsid w:val="001D0E08"/>
    <w:rsid w:val="001D3824"/>
    <w:rsid w:val="001D3D3D"/>
    <w:rsid w:val="001D41AC"/>
    <w:rsid w:val="001D5BE5"/>
    <w:rsid w:val="001E2BBE"/>
    <w:rsid w:val="001E33E9"/>
    <w:rsid w:val="001E408B"/>
    <w:rsid w:val="001E4197"/>
    <w:rsid w:val="001E5210"/>
    <w:rsid w:val="001E588C"/>
    <w:rsid w:val="001F0AF2"/>
    <w:rsid w:val="001F0D12"/>
    <w:rsid w:val="001F2B10"/>
    <w:rsid w:val="001F2BEE"/>
    <w:rsid w:val="001F3BD0"/>
    <w:rsid w:val="001F55B0"/>
    <w:rsid w:val="001F699A"/>
    <w:rsid w:val="002011B8"/>
    <w:rsid w:val="00202411"/>
    <w:rsid w:val="002031F5"/>
    <w:rsid w:val="00206996"/>
    <w:rsid w:val="002116EB"/>
    <w:rsid w:val="002158B3"/>
    <w:rsid w:val="00217B2D"/>
    <w:rsid w:val="00223669"/>
    <w:rsid w:val="002314D2"/>
    <w:rsid w:val="002320E2"/>
    <w:rsid w:val="0023321E"/>
    <w:rsid w:val="0023414E"/>
    <w:rsid w:val="00234C7F"/>
    <w:rsid w:val="00237F1D"/>
    <w:rsid w:val="002417D0"/>
    <w:rsid w:val="002428CD"/>
    <w:rsid w:val="00243297"/>
    <w:rsid w:val="002437E7"/>
    <w:rsid w:val="00244B54"/>
    <w:rsid w:val="00245EA9"/>
    <w:rsid w:val="00253A14"/>
    <w:rsid w:val="00255517"/>
    <w:rsid w:val="00256742"/>
    <w:rsid w:val="00262302"/>
    <w:rsid w:val="00262F2A"/>
    <w:rsid w:val="002641D1"/>
    <w:rsid w:val="00264909"/>
    <w:rsid w:val="002655E4"/>
    <w:rsid w:val="00273086"/>
    <w:rsid w:val="00273D3A"/>
    <w:rsid w:val="00281F72"/>
    <w:rsid w:val="00281FB0"/>
    <w:rsid w:val="002821E9"/>
    <w:rsid w:val="00285227"/>
    <w:rsid w:val="002871E6"/>
    <w:rsid w:val="002875A6"/>
    <w:rsid w:val="00292ADE"/>
    <w:rsid w:val="00293AFB"/>
    <w:rsid w:val="002952EC"/>
    <w:rsid w:val="002957DA"/>
    <w:rsid w:val="00295C06"/>
    <w:rsid w:val="00295F36"/>
    <w:rsid w:val="00296E3E"/>
    <w:rsid w:val="0029793F"/>
    <w:rsid w:val="002A13F2"/>
    <w:rsid w:val="002A255E"/>
    <w:rsid w:val="002A288F"/>
    <w:rsid w:val="002A2916"/>
    <w:rsid w:val="002A4F5B"/>
    <w:rsid w:val="002A525F"/>
    <w:rsid w:val="002A5B04"/>
    <w:rsid w:val="002A5E06"/>
    <w:rsid w:val="002A67FF"/>
    <w:rsid w:val="002B0A8E"/>
    <w:rsid w:val="002B0C92"/>
    <w:rsid w:val="002B0C99"/>
    <w:rsid w:val="002C1E7D"/>
    <w:rsid w:val="002C4DB6"/>
    <w:rsid w:val="002D71A4"/>
    <w:rsid w:val="002E4417"/>
    <w:rsid w:val="002E60A6"/>
    <w:rsid w:val="002F0D9E"/>
    <w:rsid w:val="002F32D8"/>
    <w:rsid w:val="002F3D04"/>
    <w:rsid w:val="002F4B1D"/>
    <w:rsid w:val="00301176"/>
    <w:rsid w:val="00301CA6"/>
    <w:rsid w:val="00305FCD"/>
    <w:rsid w:val="00307384"/>
    <w:rsid w:val="003115A9"/>
    <w:rsid w:val="00313358"/>
    <w:rsid w:val="00315BB3"/>
    <w:rsid w:val="00320FD7"/>
    <w:rsid w:val="00321CE6"/>
    <w:rsid w:val="0032374E"/>
    <w:rsid w:val="00324AC9"/>
    <w:rsid w:val="00326671"/>
    <w:rsid w:val="00326FCF"/>
    <w:rsid w:val="00327813"/>
    <w:rsid w:val="00332406"/>
    <w:rsid w:val="00334747"/>
    <w:rsid w:val="003357B2"/>
    <w:rsid w:val="00335970"/>
    <w:rsid w:val="0033697A"/>
    <w:rsid w:val="00340223"/>
    <w:rsid w:val="003414E9"/>
    <w:rsid w:val="003415BC"/>
    <w:rsid w:val="00344041"/>
    <w:rsid w:val="00350190"/>
    <w:rsid w:val="003501B2"/>
    <w:rsid w:val="00351DCB"/>
    <w:rsid w:val="003521E1"/>
    <w:rsid w:val="00352272"/>
    <w:rsid w:val="00356650"/>
    <w:rsid w:val="00356693"/>
    <w:rsid w:val="00357344"/>
    <w:rsid w:val="0036032B"/>
    <w:rsid w:val="00360CFD"/>
    <w:rsid w:val="00361DE6"/>
    <w:rsid w:val="00362FC1"/>
    <w:rsid w:val="00364C30"/>
    <w:rsid w:val="00365814"/>
    <w:rsid w:val="00366917"/>
    <w:rsid w:val="00371AD9"/>
    <w:rsid w:val="00373F2B"/>
    <w:rsid w:val="003755A8"/>
    <w:rsid w:val="00375EAB"/>
    <w:rsid w:val="00380C34"/>
    <w:rsid w:val="003814E1"/>
    <w:rsid w:val="00382082"/>
    <w:rsid w:val="00383CC0"/>
    <w:rsid w:val="0039108C"/>
    <w:rsid w:val="0039147B"/>
    <w:rsid w:val="0039167A"/>
    <w:rsid w:val="003925DA"/>
    <w:rsid w:val="00393249"/>
    <w:rsid w:val="003937FA"/>
    <w:rsid w:val="0039664E"/>
    <w:rsid w:val="00396CA3"/>
    <w:rsid w:val="00396F57"/>
    <w:rsid w:val="00397783"/>
    <w:rsid w:val="003A1A21"/>
    <w:rsid w:val="003A26BF"/>
    <w:rsid w:val="003A4691"/>
    <w:rsid w:val="003B030F"/>
    <w:rsid w:val="003B483F"/>
    <w:rsid w:val="003B5FF1"/>
    <w:rsid w:val="003B640A"/>
    <w:rsid w:val="003B711E"/>
    <w:rsid w:val="003C0161"/>
    <w:rsid w:val="003C0D87"/>
    <w:rsid w:val="003C296B"/>
    <w:rsid w:val="003C412E"/>
    <w:rsid w:val="003C4AA6"/>
    <w:rsid w:val="003C5A28"/>
    <w:rsid w:val="003C6D83"/>
    <w:rsid w:val="003C7503"/>
    <w:rsid w:val="003C786B"/>
    <w:rsid w:val="003C7A5C"/>
    <w:rsid w:val="003C7F40"/>
    <w:rsid w:val="003D6511"/>
    <w:rsid w:val="003D67B1"/>
    <w:rsid w:val="003F2190"/>
    <w:rsid w:val="003F4BC1"/>
    <w:rsid w:val="003F7B97"/>
    <w:rsid w:val="003F7C61"/>
    <w:rsid w:val="00400DDB"/>
    <w:rsid w:val="00402CEB"/>
    <w:rsid w:val="00403A1C"/>
    <w:rsid w:val="00406683"/>
    <w:rsid w:val="00406D0C"/>
    <w:rsid w:val="00410C23"/>
    <w:rsid w:val="004130B5"/>
    <w:rsid w:val="00414F44"/>
    <w:rsid w:val="00415613"/>
    <w:rsid w:val="00415634"/>
    <w:rsid w:val="00415BB3"/>
    <w:rsid w:val="00416161"/>
    <w:rsid w:val="00416580"/>
    <w:rsid w:val="004167BC"/>
    <w:rsid w:val="00423972"/>
    <w:rsid w:val="00426E66"/>
    <w:rsid w:val="00427BAC"/>
    <w:rsid w:val="00430A10"/>
    <w:rsid w:val="00430BC4"/>
    <w:rsid w:val="00431EE5"/>
    <w:rsid w:val="0043444A"/>
    <w:rsid w:val="004348D6"/>
    <w:rsid w:val="00435A1F"/>
    <w:rsid w:val="00437AE7"/>
    <w:rsid w:val="00442183"/>
    <w:rsid w:val="00443E36"/>
    <w:rsid w:val="004460BE"/>
    <w:rsid w:val="004474E8"/>
    <w:rsid w:val="00447529"/>
    <w:rsid w:val="004479AB"/>
    <w:rsid w:val="0045158B"/>
    <w:rsid w:val="004544F9"/>
    <w:rsid w:val="00455BF7"/>
    <w:rsid w:val="00456DAC"/>
    <w:rsid w:val="004656D1"/>
    <w:rsid w:val="00470A0A"/>
    <w:rsid w:val="00470AA5"/>
    <w:rsid w:val="00476B21"/>
    <w:rsid w:val="00477D6C"/>
    <w:rsid w:val="004826AD"/>
    <w:rsid w:val="0048684E"/>
    <w:rsid w:val="00486CE2"/>
    <w:rsid w:val="00487E8E"/>
    <w:rsid w:val="0049085E"/>
    <w:rsid w:val="004A0461"/>
    <w:rsid w:val="004A06E1"/>
    <w:rsid w:val="004A12FE"/>
    <w:rsid w:val="004A3949"/>
    <w:rsid w:val="004A4BE3"/>
    <w:rsid w:val="004A7AB4"/>
    <w:rsid w:val="004B10AF"/>
    <w:rsid w:val="004C258A"/>
    <w:rsid w:val="004C2C50"/>
    <w:rsid w:val="004C6232"/>
    <w:rsid w:val="004D0E84"/>
    <w:rsid w:val="004D4D39"/>
    <w:rsid w:val="004D67DE"/>
    <w:rsid w:val="004D7BC8"/>
    <w:rsid w:val="004E0E6F"/>
    <w:rsid w:val="004E1CB3"/>
    <w:rsid w:val="004E4649"/>
    <w:rsid w:val="004E479F"/>
    <w:rsid w:val="004E517D"/>
    <w:rsid w:val="004E5DD9"/>
    <w:rsid w:val="004E66BF"/>
    <w:rsid w:val="004E6BE4"/>
    <w:rsid w:val="004F65A4"/>
    <w:rsid w:val="004F7A9F"/>
    <w:rsid w:val="005023FF"/>
    <w:rsid w:val="00503449"/>
    <w:rsid w:val="00516243"/>
    <w:rsid w:val="00516AC6"/>
    <w:rsid w:val="00521B7D"/>
    <w:rsid w:val="0052252C"/>
    <w:rsid w:val="00523718"/>
    <w:rsid w:val="00525C60"/>
    <w:rsid w:val="005335B0"/>
    <w:rsid w:val="00534B48"/>
    <w:rsid w:val="005361A2"/>
    <w:rsid w:val="00540142"/>
    <w:rsid w:val="00542223"/>
    <w:rsid w:val="005529B9"/>
    <w:rsid w:val="00555D47"/>
    <w:rsid w:val="00561C00"/>
    <w:rsid w:val="00570B60"/>
    <w:rsid w:val="0057706A"/>
    <w:rsid w:val="0058373B"/>
    <w:rsid w:val="00583FB7"/>
    <w:rsid w:val="00587AED"/>
    <w:rsid w:val="00593908"/>
    <w:rsid w:val="0059565E"/>
    <w:rsid w:val="00595721"/>
    <w:rsid w:val="005A05F6"/>
    <w:rsid w:val="005A2E94"/>
    <w:rsid w:val="005A4A47"/>
    <w:rsid w:val="005A5BC9"/>
    <w:rsid w:val="005C09CA"/>
    <w:rsid w:val="005C225F"/>
    <w:rsid w:val="005C4F49"/>
    <w:rsid w:val="005D0154"/>
    <w:rsid w:val="005D1706"/>
    <w:rsid w:val="005D2AFD"/>
    <w:rsid w:val="005D6181"/>
    <w:rsid w:val="005D706F"/>
    <w:rsid w:val="005D7E45"/>
    <w:rsid w:val="005E6C24"/>
    <w:rsid w:val="005F2BAC"/>
    <w:rsid w:val="005F2FA2"/>
    <w:rsid w:val="005F415B"/>
    <w:rsid w:val="005F4BF9"/>
    <w:rsid w:val="006027BB"/>
    <w:rsid w:val="00603DBF"/>
    <w:rsid w:val="00604E53"/>
    <w:rsid w:val="00614046"/>
    <w:rsid w:val="00617309"/>
    <w:rsid w:val="00617508"/>
    <w:rsid w:val="00620058"/>
    <w:rsid w:val="006202CE"/>
    <w:rsid w:val="00621E10"/>
    <w:rsid w:val="00623875"/>
    <w:rsid w:val="0063064B"/>
    <w:rsid w:val="00632BC3"/>
    <w:rsid w:val="00632C16"/>
    <w:rsid w:val="00633C28"/>
    <w:rsid w:val="006434E1"/>
    <w:rsid w:val="00650CED"/>
    <w:rsid w:val="0065142F"/>
    <w:rsid w:val="006527B1"/>
    <w:rsid w:val="00654DD9"/>
    <w:rsid w:val="00656BD8"/>
    <w:rsid w:val="00661234"/>
    <w:rsid w:val="0066142B"/>
    <w:rsid w:val="0066257B"/>
    <w:rsid w:val="00663DF2"/>
    <w:rsid w:val="00666E0A"/>
    <w:rsid w:val="00666F8B"/>
    <w:rsid w:val="00667A0D"/>
    <w:rsid w:val="00671E40"/>
    <w:rsid w:val="00672404"/>
    <w:rsid w:val="00672D30"/>
    <w:rsid w:val="00673821"/>
    <w:rsid w:val="00676D64"/>
    <w:rsid w:val="006811AF"/>
    <w:rsid w:val="00681CFB"/>
    <w:rsid w:val="00684CD1"/>
    <w:rsid w:val="00696B22"/>
    <w:rsid w:val="0069789A"/>
    <w:rsid w:val="006B3AB8"/>
    <w:rsid w:val="006B3DBE"/>
    <w:rsid w:val="006B7287"/>
    <w:rsid w:val="006C0AA9"/>
    <w:rsid w:val="006C1309"/>
    <w:rsid w:val="006C16F6"/>
    <w:rsid w:val="006C4B6A"/>
    <w:rsid w:val="006C4D8F"/>
    <w:rsid w:val="006D1E74"/>
    <w:rsid w:val="006E0B22"/>
    <w:rsid w:val="006E1E01"/>
    <w:rsid w:val="006E383C"/>
    <w:rsid w:val="006E4ED4"/>
    <w:rsid w:val="006E616B"/>
    <w:rsid w:val="006F33FA"/>
    <w:rsid w:val="006F402D"/>
    <w:rsid w:val="006F76FF"/>
    <w:rsid w:val="007050C5"/>
    <w:rsid w:val="007101DD"/>
    <w:rsid w:val="00711EB7"/>
    <w:rsid w:val="0071246C"/>
    <w:rsid w:val="00713C41"/>
    <w:rsid w:val="00714C0A"/>
    <w:rsid w:val="007175A8"/>
    <w:rsid w:val="007238D0"/>
    <w:rsid w:val="00723B0F"/>
    <w:rsid w:val="0073304E"/>
    <w:rsid w:val="00733A71"/>
    <w:rsid w:val="0073673C"/>
    <w:rsid w:val="00744E6C"/>
    <w:rsid w:val="007471BB"/>
    <w:rsid w:val="00750514"/>
    <w:rsid w:val="00750A35"/>
    <w:rsid w:val="0075295B"/>
    <w:rsid w:val="00752D44"/>
    <w:rsid w:val="007569B3"/>
    <w:rsid w:val="007571CA"/>
    <w:rsid w:val="0075796F"/>
    <w:rsid w:val="00757A75"/>
    <w:rsid w:val="00763C3C"/>
    <w:rsid w:val="00764EB4"/>
    <w:rsid w:val="00770DAB"/>
    <w:rsid w:val="0078386C"/>
    <w:rsid w:val="00783A9E"/>
    <w:rsid w:val="0078416C"/>
    <w:rsid w:val="00785842"/>
    <w:rsid w:val="00786912"/>
    <w:rsid w:val="00791559"/>
    <w:rsid w:val="007949D9"/>
    <w:rsid w:val="00795E1C"/>
    <w:rsid w:val="00796068"/>
    <w:rsid w:val="007A0C01"/>
    <w:rsid w:val="007A1665"/>
    <w:rsid w:val="007A24C8"/>
    <w:rsid w:val="007A5431"/>
    <w:rsid w:val="007B07A1"/>
    <w:rsid w:val="007B0D8F"/>
    <w:rsid w:val="007B365D"/>
    <w:rsid w:val="007B400C"/>
    <w:rsid w:val="007B466E"/>
    <w:rsid w:val="007B5EB9"/>
    <w:rsid w:val="007C2EB7"/>
    <w:rsid w:val="007C3CCD"/>
    <w:rsid w:val="007C4916"/>
    <w:rsid w:val="007C5C6E"/>
    <w:rsid w:val="007C62D6"/>
    <w:rsid w:val="007C66A2"/>
    <w:rsid w:val="007C7DD5"/>
    <w:rsid w:val="007D0016"/>
    <w:rsid w:val="007D04F2"/>
    <w:rsid w:val="007D0EC1"/>
    <w:rsid w:val="007D0FB7"/>
    <w:rsid w:val="007D239C"/>
    <w:rsid w:val="007D3BA3"/>
    <w:rsid w:val="007D5F0D"/>
    <w:rsid w:val="007D65E7"/>
    <w:rsid w:val="007E2B45"/>
    <w:rsid w:val="007E4061"/>
    <w:rsid w:val="007E41C1"/>
    <w:rsid w:val="007E6F1E"/>
    <w:rsid w:val="007F014D"/>
    <w:rsid w:val="00800EED"/>
    <w:rsid w:val="00802D99"/>
    <w:rsid w:val="00803579"/>
    <w:rsid w:val="00803B77"/>
    <w:rsid w:val="00803F5B"/>
    <w:rsid w:val="0080583E"/>
    <w:rsid w:val="00805C0A"/>
    <w:rsid w:val="008061C4"/>
    <w:rsid w:val="0080628E"/>
    <w:rsid w:val="00807CC8"/>
    <w:rsid w:val="0081373A"/>
    <w:rsid w:val="00813E64"/>
    <w:rsid w:val="00817303"/>
    <w:rsid w:val="00821801"/>
    <w:rsid w:val="00825ED6"/>
    <w:rsid w:val="00827F39"/>
    <w:rsid w:val="0083216E"/>
    <w:rsid w:val="008333E8"/>
    <w:rsid w:val="00836B05"/>
    <w:rsid w:val="00836DB3"/>
    <w:rsid w:val="00837C03"/>
    <w:rsid w:val="008401D5"/>
    <w:rsid w:val="00843C7B"/>
    <w:rsid w:val="00844322"/>
    <w:rsid w:val="00844773"/>
    <w:rsid w:val="008467F9"/>
    <w:rsid w:val="00850FAC"/>
    <w:rsid w:val="008548CF"/>
    <w:rsid w:val="00854E13"/>
    <w:rsid w:val="008565ED"/>
    <w:rsid w:val="0085693F"/>
    <w:rsid w:val="00860275"/>
    <w:rsid w:val="00862F9A"/>
    <w:rsid w:val="008642B3"/>
    <w:rsid w:val="00865262"/>
    <w:rsid w:val="0086700F"/>
    <w:rsid w:val="00867E10"/>
    <w:rsid w:val="0087194C"/>
    <w:rsid w:val="00872DCB"/>
    <w:rsid w:val="00873409"/>
    <w:rsid w:val="00876347"/>
    <w:rsid w:val="00882DB5"/>
    <w:rsid w:val="008843FB"/>
    <w:rsid w:val="008871E9"/>
    <w:rsid w:val="00887AFD"/>
    <w:rsid w:val="0089250A"/>
    <w:rsid w:val="00894A1B"/>
    <w:rsid w:val="00894D5F"/>
    <w:rsid w:val="00894D87"/>
    <w:rsid w:val="00897D88"/>
    <w:rsid w:val="008A0758"/>
    <w:rsid w:val="008A2F03"/>
    <w:rsid w:val="008A4354"/>
    <w:rsid w:val="008A6D16"/>
    <w:rsid w:val="008B0560"/>
    <w:rsid w:val="008B195B"/>
    <w:rsid w:val="008B3670"/>
    <w:rsid w:val="008B599A"/>
    <w:rsid w:val="008C1CE6"/>
    <w:rsid w:val="008C2BEE"/>
    <w:rsid w:val="008D0330"/>
    <w:rsid w:val="008D09C3"/>
    <w:rsid w:val="008D1625"/>
    <w:rsid w:val="008D72E2"/>
    <w:rsid w:val="008E05F0"/>
    <w:rsid w:val="008E20DF"/>
    <w:rsid w:val="008E21E9"/>
    <w:rsid w:val="008E377D"/>
    <w:rsid w:val="008E3CB8"/>
    <w:rsid w:val="008E3E01"/>
    <w:rsid w:val="008F0306"/>
    <w:rsid w:val="008F2C9D"/>
    <w:rsid w:val="008F3EB4"/>
    <w:rsid w:val="008F69B7"/>
    <w:rsid w:val="00900F4D"/>
    <w:rsid w:val="00903384"/>
    <w:rsid w:val="00903E5D"/>
    <w:rsid w:val="00904AFC"/>
    <w:rsid w:val="00905ABF"/>
    <w:rsid w:val="00905F24"/>
    <w:rsid w:val="0090649C"/>
    <w:rsid w:val="00907142"/>
    <w:rsid w:val="00912725"/>
    <w:rsid w:val="00915BEF"/>
    <w:rsid w:val="009211DB"/>
    <w:rsid w:val="00922485"/>
    <w:rsid w:val="00923A52"/>
    <w:rsid w:val="00923DC2"/>
    <w:rsid w:val="0092487D"/>
    <w:rsid w:val="00926781"/>
    <w:rsid w:val="00926DEB"/>
    <w:rsid w:val="00926F03"/>
    <w:rsid w:val="00932765"/>
    <w:rsid w:val="009352F2"/>
    <w:rsid w:val="009360CF"/>
    <w:rsid w:val="00940577"/>
    <w:rsid w:val="009432E5"/>
    <w:rsid w:val="0094383A"/>
    <w:rsid w:val="0094640D"/>
    <w:rsid w:val="00957EC2"/>
    <w:rsid w:val="009700F8"/>
    <w:rsid w:val="00977E26"/>
    <w:rsid w:val="00981339"/>
    <w:rsid w:val="0098406F"/>
    <w:rsid w:val="00992AE7"/>
    <w:rsid w:val="00996AAC"/>
    <w:rsid w:val="0099734E"/>
    <w:rsid w:val="009A0259"/>
    <w:rsid w:val="009A1F22"/>
    <w:rsid w:val="009A2099"/>
    <w:rsid w:val="009A2105"/>
    <w:rsid w:val="009A5445"/>
    <w:rsid w:val="009A5AC2"/>
    <w:rsid w:val="009A62D2"/>
    <w:rsid w:val="009A66C7"/>
    <w:rsid w:val="009B4F5D"/>
    <w:rsid w:val="009C5418"/>
    <w:rsid w:val="009D3819"/>
    <w:rsid w:val="009D618F"/>
    <w:rsid w:val="009D7112"/>
    <w:rsid w:val="009E50A5"/>
    <w:rsid w:val="009E5BF9"/>
    <w:rsid w:val="009E5E32"/>
    <w:rsid w:val="009E78DC"/>
    <w:rsid w:val="009F1A86"/>
    <w:rsid w:val="009F3628"/>
    <w:rsid w:val="009F537D"/>
    <w:rsid w:val="00A00B35"/>
    <w:rsid w:val="00A02D5B"/>
    <w:rsid w:val="00A03703"/>
    <w:rsid w:val="00A03AD9"/>
    <w:rsid w:val="00A068FF"/>
    <w:rsid w:val="00A06A89"/>
    <w:rsid w:val="00A12B44"/>
    <w:rsid w:val="00A1321E"/>
    <w:rsid w:val="00A14017"/>
    <w:rsid w:val="00A15249"/>
    <w:rsid w:val="00A153DE"/>
    <w:rsid w:val="00A157D0"/>
    <w:rsid w:val="00A15B1E"/>
    <w:rsid w:val="00A1714E"/>
    <w:rsid w:val="00A2121D"/>
    <w:rsid w:val="00A31B7C"/>
    <w:rsid w:val="00A32A54"/>
    <w:rsid w:val="00A344BB"/>
    <w:rsid w:val="00A347E1"/>
    <w:rsid w:val="00A372D6"/>
    <w:rsid w:val="00A42C5B"/>
    <w:rsid w:val="00A42F6A"/>
    <w:rsid w:val="00A45370"/>
    <w:rsid w:val="00A46638"/>
    <w:rsid w:val="00A46767"/>
    <w:rsid w:val="00A47C2A"/>
    <w:rsid w:val="00A51318"/>
    <w:rsid w:val="00A51421"/>
    <w:rsid w:val="00A54DBB"/>
    <w:rsid w:val="00A57AE8"/>
    <w:rsid w:val="00A60579"/>
    <w:rsid w:val="00A61911"/>
    <w:rsid w:val="00A653AD"/>
    <w:rsid w:val="00A6705B"/>
    <w:rsid w:val="00A75524"/>
    <w:rsid w:val="00A8041F"/>
    <w:rsid w:val="00A8375E"/>
    <w:rsid w:val="00A83BE9"/>
    <w:rsid w:val="00A845C6"/>
    <w:rsid w:val="00A90BB0"/>
    <w:rsid w:val="00A90C97"/>
    <w:rsid w:val="00A91A4F"/>
    <w:rsid w:val="00A91CF0"/>
    <w:rsid w:val="00A92BAC"/>
    <w:rsid w:val="00A93CCB"/>
    <w:rsid w:val="00A9648B"/>
    <w:rsid w:val="00A9663C"/>
    <w:rsid w:val="00A97EFB"/>
    <w:rsid w:val="00AA1899"/>
    <w:rsid w:val="00AA2ABA"/>
    <w:rsid w:val="00AA370B"/>
    <w:rsid w:val="00AA3A56"/>
    <w:rsid w:val="00AA3B4C"/>
    <w:rsid w:val="00AA64DF"/>
    <w:rsid w:val="00AA7C8B"/>
    <w:rsid w:val="00AB08A0"/>
    <w:rsid w:val="00AB2C3A"/>
    <w:rsid w:val="00AB33A3"/>
    <w:rsid w:val="00AC1749"/>
    <w:rsid w:val="00AC3387"/>
    <w:rsid w:val="00AD0B29"/>
    <w:rsid w:val="00AD3517"/>
    <w:rsid w:val="00AD5625"/>
    <w:rsid w:val="00AD6626"/>
    <w:rsid w:val="00AE10A5"/>
    <w:rsid w:val="00AE1769"/>
    <w:rsid w:val="00AE66C6"/>
    <w:rsid w:val="00AE67B9"/>
    <w:rsid w:val="00AE7861"/>
    <w:rsid w:val="00AF0037"/>
    <w:rsid w:val="00AF0FDD"/>
    <w:rsid w:val="00AF5949"/>
    <w:rsid w:val="00AF5E81"/>
    <w:rsid w:val="00AF70EC"/>
    <w:rsid w:val="00AF7A5C"/>
    <w:rsid w:val="00B01A63"/>
    <w:rsid w:val="00B0561F"/>
    <w:rsid w:val="00B14BCD"/>
    <w:rsid w:val="00B14C3B"/>
    <w:rsid w:val="00B16ADB"/>
    <w:rsid w:val="00B177D9"/>
    <w:rsid w:val="00B208C8"/>
    <w:rsid w:val="00B20EA9"/>
    <w:rsid w:val="00B21758"/>
    <w:rsid w:val="00B244B6"/>
    <w:rsid w:val="00B267A1"/>
    <w:rsid w:val="00B27D37"/>
    <w:rsid w:val="00B30DDA"/>
    <w:rsid w:val="00B31081"/>
    <w:rsid w:val="00B45AB5"/>
    <w:rsid w:val="00B47431"/>
    <w:rsid w:val="00B47FA4"/>
    <w:rsid w:val="00B51354"/>
    <w:rsid w:val="00B522D6"/>
    <w:rsid w:val="00B54A4E"/>
    <w:rsid w:val="00B613DE"/>
    <w:rsid w:val="00B6180C"/>
    <w:rsid w:val="00B6275F"/>
    <w:rsid w:val="00B63705"/>
    <w:rsid w:val="00B65EE3"/>
    <w:rsid w:val="00B65F12"/>
    <w:rsid w:val="00B66B02"/>
    <w:rsid w:val="00B709C3"/>
    <w:rsid w:val="00B71389"/>
    <w:rsid w:val="00B73E81"/>
    <w:rsid w:val="00B751A7"/>
    <w:rsid w:val="00B7591C"/>
    <w:rsid w:val="00B80901"/>
    <w:rsid w:val="00B8235B"/>
    <w:rsid w:val="00B87751"/>
    <w:rsid w:val="00B87AAA"/>
    <w:rsid w:val="00B90A5E"/>
    <w:rsid w:val="00B91296"/>
    <w:rsid w:val="00B92283"/>
    <w:rsid w:val="00B94916"/>
    <w:rsid w:val="00B96C8A"/>
    <w:rsid w:val="00BA155D"/>
    <w:rsid w:val="00BA3A21"/>
    <w:rsid w:val="00BA56BD"/>
    <w:rsid w:val="00BB302E"/>
    <w:rsid w:val="00BB4341"/>
    <w:rsid w:val="00BB4F6C"/>
    <w:rsid w:val="00BB64C3"/>
    <w:rsid w:val="00BB665A"/>
    <w:rsid w:val="00BB6F45"/>
    <w:rsid w:val="00BC4102"/>
    <w:rsid w:val="00BD0BB3"/>
    <w:rsid w:val="00BD23EC"/>
    <w:rsid w:val="00BD292B"/>
    <w:rsid w:val="00BD43DD"/>
    <w:rsid w:val="00BE0CE5"/>
    <w:rsid w:val="00BE3801"/>
    <w:rsid w:val="00BE7B03"/>
    <w:rsid w:val="00BF35AE"/>
    <w:rsid w:val="00BF3C4A"/>
    <w:rsid w:val="00BF5B46"/>
    <w:rsid w:val="00C001FB"/>
    <w:rsid w:val="00C10F48"/>
    <w:rsid w:val="00C15269"/>
    <w:rsid w:val="00C24196"/>
    <w:rsid w:val="00C26BA8"/>
    <w:rsid w:val="00C272FD"/>
    <w:rsid w:val="00C27783"/>
    <w:rsid w:val="00C27CA4"/>
    <w:rsid w:val="00C31118"/>
    <w:rsid w:val="00C330D0"/>
    <w:rsid w:val="00C33538"/>
    <w:rsid w:val="00C3679C"/>
    <w:rsid w:val="00C410D0"/>
    <w:rsid w:val="00C447C8"/>
    <w:rsid w:val="00C45114"/>
    <w:rsid w:val="00C53090"/>
    <w:rsid w:val="00C55B35"/>
    <w:rsid w:val="00C562B8"/>
    <w:rsid w:val="00C56CC5"/>
    <w:rsid w:val="00C579FA"/>
    <w:rsid w:val="00C623A7"/>
    <w:rsid w:val="00C636F4"/>
    <w:rsid w:val="00C7400F"/>
    <w:rsid w:val="00C81DE4"/>
    <w:rsid w:val="00C848A0"/>
    <w:rsid w:val="00C852B1"/>
    <w:rsid w:val="00C87DF7"/>
    <w:rsid w:val="00C87FB3"/>
    <w:rsid w:val="00C911FA"/>
    <w:rsid w:val="00C94AE6"/>
    <w:rsid w:val="00C97442"/>
    <w:rsid w:val="00CA1977"/>
    <w:rsid w:val="00CA1C5B"/>
    <w:rsid w:val="00CA39C5"/>
    <w:rsid w:val="00CA3EF1"/>
    <w:rsid w:val="00CA41C9"/>
    <w:rsid w:val="00CB2B54"/>
    <w:rsid w:val="00CB79CB"/>
    <w:rsid w:val="00CC0F31"/>
    <w:rsid w:val="00CD1209"/>
    <w:rsid w:val="00CD2CC1"/>
    <w:rsid w:val="00CD3089"/>
    <w:rsid w:val="00CD5FDA"/>
    <w:rsid w:val="00CD72A7"/>
    <w:rsid w:val="00CD7504"/>
    <w:rsid w:val="00CD7550"/>
    <w:rsid w:val="00CD76F2"/>
    <w:rsid w:val="00CE3B7C"/>
    <w:rsid w:val="00CF1AFE"/>
    <w:rsid w:val="00CF299F"/>
    <w:rsid w:val="00CF3012"/>
    <w:rsid w:val="00CF3429"/>
    <w:rsid w:val="00CF5E32"/>
    <w:rsid w:val="00D005CD"/>
    <w:rsid w:val="00D00E22"/>
    <w:rsid w:val="00D02FA5"/>
    <w:rsid w:val="00D06B5B"/>
    <w:rsid w:val="00D10A92"/>
    <w:rsid w:val="00D12061"/>
    <w:rsid w:val="00D12BD7"/>
    <w:rsid w:val="00D1378E"/>
    <w:rsid w:val="00D144F9"/>
    <w:rsid w:val="00D14D29"/>
    <w:rsid w:val="00D15EE7"/>
    <w:rsid w:val="00D17014"/>
    <w:rsid w:val="00D17ECA"/>
    <w:rsid w:val="00D20A05"/>
    <w:rsid w:val="00D20FA1"/>
    <w:rsid w:val="00D22FB3"/>
    <w:rsid w:val="00D24D29"/>
    <w:rsid w:val="00D26DE0"/>
    <w:rsid w:val="00D30893"/>
    <w:rsid w:val="00D311C4"/>
    <w:rsid w:val="00D44E54"/>
    <w:rsid w:val="00D45815"/>
    <w:rsid w:val="00D47578"/>
    <w:rsid w:val="00D50C93"/>
    <w:rsid w:val="00D5499D"/>
    <w:rsid w:val="00D56012"/>
    <w:rsid w:val="00D71D1A"/>
    <w:rsid w:val="00D76099"/>
    <w:rsid w:val="00D77C6D"/>
    <w:rsid w:val="00D80405"/>
    <w:rsid w:val="00D81080"/>
    <w:rsid w:val="00D83A70"/>
    <w:rsid w:val="00D84DBB"/>
    <w:rsid w:val="00D914E3"/>
    <w:rsid w:val="00D930B5"/>
    <w:rsid w:val="00D93922"/>
    <w:rsid w:val="00D94087"/>
    <w:rsid w:val="00DA72D6"/>
    <w:rsid w:val="00DB2C07"/>
    <w:rsid w:val="00DB4091"/>
    <w:rsid w:val="00DB45C8"/>
    <w:rsid w:val="00DB60F5"/>
    <w:rsid w:val="00DC7200"/>
    <w:rsid w:val="00DD103B"/>
    <w:rsid w:val="00DD6A35"/>
    <w:rsid w:val="00DE3CB4"/>
    <w:rsid w:val="00DF1F69"/>
    <w:rsid w:val="00DF4651"/>
    <w:rsid w:val="00DF5778"/>
    <w:rsid w:val="00E0253F"/>
    <w:rsid w:val="00E066A6"/>
    <w:rsid w:val="00E124C5"/>
    <w:rsid w:val="00E13F4E"/>
    <w:rsid w:val="00E15CE4"/>
    <w:rsid w:val="00E16978"/>
    <w:rsid w:val="00E169BD"/>
    <w:rsid w:val="00E22D0E"/>
    <w:rsid w:val="00E23BC3"/>
    <w:rsid w:val="00E26F3C"/>
    <w:rsid w:val="00E27789"/>
    <w:rsid w:val="00E2781E"/>
    <w:rsid w:val="00E30C5F"/>
    <w:rsid w:val="00E34790"/>
    <w:rsid w:val="00E34D9C"/>
    <w:rsid w:val="00E3693F"/>
    <w:rsid w:val="00E44715"/>
    <w:rsid w:val="00E46B8E"/>
    <w:rsid w:val="00E51FF6"/>
    <w:rsid w:val="00E5439D"/>
    <w:rsid w:val="00E562D6"/>
    <w:rsid w:val="00E57CE0"/>
    <w:rsid w:val="00E57E61"/>
    <w:rsid w:val="00E605E2"/>
    <w:rsid w:val="00E60716"/>
    <w:rsid w:val="00E629B4"/>
    <w:rsid w:val="00E65318"/>
    <w:rsid w:val="00E65C5A"/>
    <w:rsid w:val="00E7313F"/>
    <w:rsid w:val="00E7344F"/>
    <w:rsid w:val="00E746C7"/>
    <w:rsid w:val="00E74A50"/>
    <w:rsid w:val="00E82AF1"/>
    <w:rsid w:val="00E9383F"/>
    <w:rsid w:val="00E9585F"/>
    <w:rsid w:val="00E95891"/>
    <w:rsid w:val="00E96790"/>
    <w:rsid w:val="00EA3B3D"/>
    <w:rsid w:val="00EA5B46"/>
    <w:rsid w:val="00EB7C49"/>
    <w:rsid w:val="00EC3D41"/>
    <w:rsid w:val="00EC52B0"/>
    <w:rsid w:val="00EC6312"/>
    <w:rsid w:val="00EC738B"/>
    <w:rsid w:val="00EC7989"/>
    <w:rsid w:val="00EC7CC9"/>
    <w:rsid w:val="00EC7EB0"/>
    <w:rsid w:val="00ED27BE"/>
    <w:rsid w:val="00ED2854"/>
    <w:rsid w:val="00ED5D6B"/>
    <w:rsid w:val="00EE03D0"/>
    <w:rsid w:val="00EE2B5A"/>
    <w:rsid w:val="00EE3B44"/>
    <w:rsid w:val="00EE6493"/>
    <w:rsid w:val="00EE6D9E"/>
    <w:rsid w:val="00EE79EA"/>
    <w:rsid w:val="00EF17DB"/>
    <w:rsid w:val="00EF4D5C"/>
    <w:rsid w:val="00EF7EA5"/>
    <w:rsid w:val="00F0402C"/>
    <w:rsid w:val="00F06327"/>
    <w:rsid w:val="00F12175"/>
    <w:rsid w:val="00F14CDD"/>
    <w:rsid w:val="00F16847"/>
    <w:rsid w:val="00F22F12"/>
    <w:rsid w:val="00F24C1C"/>
    <w:rsid w:val="00F334B9"/>
    <w:rsid w:val="00F34366"/>
    <w:rsid w:val="00F37302"/>
    <w:rsid w:val="00F37762"/>
    <w:rsid w:val="00F41F24"/>
    <w:rsid w:val="00F47DEF"/>
    <w:rsid w:val="00F50EDD"/>
    <w:rsid w:val="00F51079"/>
    <w:rsid w:val="00F52B1A"/>
    <w:rsid w:val="00F531D1"/>
    <w:rsid w:val="00F532DE"/>
    <w:rsid w:val="00F56394"/>
    <w:rsid w:val="00F6164C"/>
    <w:rsid w:val="00F64599"/>
    <w:rsid w:val="00F66B3E"/>
    <w:rsid w:val="00F74A60"/>
    <w:rsid w:val="00F74E84"/>
    <w:rsid w:val="00F8030A"/>
    <w:rsid w:val="00F81CBB"/>
    <w:rsid w:val="00F820A7"/>
    <w:rsid w:val="00F82DF1"/>
    <w:rsid w:val="00F86D2E"/>
    <w:rsid w:val="00F871D5"/>
    <w:rsid w:val="00F87259"/>
    <w:rsid w:val="00F91AFA"/>
    <w:rsid w:val="00F92078"/>
    <w:rsid w:val="00F96AB6"/>
    <w:rsid w:val="00FA0407"/>
    <w:rsid w:val="00FA2030"/>
    <w:rsid w:val="00FA2B30"/>
    <w:rsid w:val="00FA36F6"/>
    <w:rsid w:val="00FA6AF5"/>
    <w:rsid w:val="00FB7D0D"/>
    <w:rsid w:val="00FC1EC2"/>
    <w:rsid w:val="00FC1ED2"/>
    <w:rsid w:val="00FC62D4"/>
    <w:rsid w:val="00FC66CE"/>
    <w:rsid w:val="00FC78DD"/>
    <w:rsid w:val="00FD022E"/>
    <w:rsid w:val="00FD10BC"/>
    <w:rsid w:val="00FD276F"/>
    <w:rsid w:val="00FD60F3"/>
    <w:rsid w:val="00FD72F6"/>
    <w:rsid w:val="00FD787C"/>
    <w:rsid w:val="00FE280A"/>
    <w:rsid w:val="00FE3E39"/>
    <w:rsid w:val="00FE724A"/>
    <w:rsid w:val="00FF0734"/>
    <w:rsid w:val="00FF20F1"/>
    <w:rsid w:val="00FF22BF"/>
    <w:rsid w:val="00FF36CE"/>
    <w:rsid w:val="00FF43BB"/>
    <w:rsid w:val="00FF53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2E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20EA9"/>
    <w:pPr>
      <w:spacing w:after="0" w:line="240" w:lineRule="auto"/>
    </w:pPr>
    <w:rPr>
      <w:rFonts w:ascii="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3C7A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hem">
    <w:name w:val="Titlechem"/>
    <w:basedOn w:val="Normal"/>
    <w:link w:val="TitlechemChar"/>
    <w:qFormat/>
    <w:rsid w:val="006E0B22"/>
    <w:pPr>
      <w:spacing w:before="120" w:after="120"/>
    </w:pPr>
    <w:rPr>
      <w:rFonts w:cstheme="minorHAnsi"/>
      <w:b/>
      <w:color w:val="0070C0"/>
      <w:sz w:val="48"/>
    </w:rPr>
  </w:style>
  <w:style w:type="paragraph" w:customStyle="1" w:styleId="Titlechemistry">
    <w:name w:val="Titlechemistry"/>
    <w:basedOn w:val="Titlechem"/>
    <w:link w:val="TitlechemistryChar"/>
    <w:qFormat/>
    <w:rsid w:val="006E0B22"/>
    <w:rPr>
      <w:color w:val="003F82"/>
    </w:rPr>
  </w:style>
  <w:style w:type="character" w:customStyle="1" w:styleId="TitlechemChar">
    <w:name w:val="Titlechem Char"/>
    <w:basedOn w:val="DefaultParagraphFont"/>
    <w:link w:val="Titlechem"/>
    <w:rsid w:val="006E0B22"/>
    <w:rPr>
      <w:rFonts w:cstheme="minorHAnsi"/>
      <w:b/>
      <w:color w:val="0070C0"/>
      <w:sz w:val="48"/>
      <w:lang w:val="en-GB"/>
    </w:rPr>
  </w:style>
  <w:style w:type="table" w:styleId="TableGrid">
    <w:name w:val="Table Grid"/>
    <w:basedOn w:val="TableNormal"/>
    <w:uiPriority w:val="59"/>
    <w:rsid w:val="00F92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emistryChar">
    <w:name w:val="Titlechemistry Char"/>
    <w:basedOn w:val="TitlechemChar"/>
    <w:link w:val="Titlechemistry"/>
    <w:rsid w:val="006E0B22"/>
    <w:rPr>
      <w:rFonts w:cstheme="minorHAnsi"/>
      <w:b/>
      <w:color w:val="003F82"/>
      <w:sz w:val="48"/>
      <w:lang w:val="en-GB"/>
    </w:rPr>
  </w:style>
  <w:style w:type="paragraph" w:customStyle="1" w:styleId="Subtitlechem">
    <w:name w:val="Subtitlechem"/>
    <w:basedOn w:val="Normal"/>
    <w:link w:val="SubtitlechemChar"/>
    <w:qFormat/>
    <w:rsid w:val="00F92078"/>
    <w:pPr>
      <w:spacing w:before="80" w:after="80"/>
    </w:pPr>
    <w:rPr>
      <w:rFonts w:ascii="Arial" w:hAnsi="Arial" w:cs="Arial"/>
      <w:b/>
      <w:color w:val="002060"/>
      <w:lang w:val="fr-FR"/>
    </w:rPr>
  </w:style>
  <w:style w:type="paragraph" w:styleId="BalloonText">
    <w:name w:val="Balloon Text"/>
    <w:basedOn w:val="Normal"/>
    <w:link w:val="BalloonTextChar"/>
    <w:uiPriority w:val="99"/>
    <w:semiHidden/>
    <w:unhideWhenUsed/>
    <w:rsid w:val="00F92078"/>
    <w:rPr>
      <w:rFonts w:ascii="Tahoma" w:hAnsi="Tahoma" w:cs="Tahoma"/>
      <w:sz w:val="16"/>
      <w:szCs w:val="16"/>
    </w:rPr>
  </w:style>
  <w:style w:type="character" w:customStyle="1" w:styleId="SubtitlechemChar">
    <w:name w:val="Subtitlechem Char"/>
    <w:basedOn w:val="DefaultParagraphFont"/>
    <w:link w:val="Subtitlechem"/>
    <w:rsid w:val="00F92078"/>
    <w:rPr>
      <w:rFonts w:ascii="Arial" w:hAnsi="Arial" w:cs="Arial"/>
      <w:b/>
      <w:color w:val="002060"/>
      <w:sz w:val="24"/>
    </w:rPr>
  </w:style>
  <w:style w:type="character" w:customStyle="1" w:styleId="BalloonTextChar">
    <w:name w:val="Balloon Text Char"/>
    <w:basedOn w:val="DefaultParagraphFont"/>
    <w:link w:val="BalloonText"/>
    <w:uiPriority w:val="99"/>
    <w:semiHidden/>
    <w:rsid w:val="00F92078"/>
    <w:rPr>
      <w:rFonts w:ascii="Tahoma" w:hAnsi="Tahoma" w:cs="Tahoma"/>
      <w:sz w:val="16"/>
      <w:szCs w:val="16"/>
      <w:lang w:val="en-GB"/>
    </w:rPr>
  </w:style>
  <w:style w:type="paragraph" w:customStyle="1" w:styleId="heading">
    <w:name w:val="heading"/>
    <w:basedOn w:val="Normal"/>
    <w:link w:val="headingChar"/>
    <w:qFormat/>
    <w:rsid w:val="00167C44"/>
    <w:pPr>
      <w:spacing w:before="40" w:after="40"/>
    </w:pPr>
    <w:rPr>
      <w:rFonts w:cstheme="minorHAnsi"/>
      <w:b/>
      <w:color w:val="002060"/>
      <w:szCs w:val="18"/>
    </w:rPr>
  </w:style>
  <w:style w:type="paragraph" w:styleId="ListParagraph">
    <w:name w:val="List Paragraph"/>
    <w:basedOn w:val="Normal"/>
    <w:uiPriority w:val="34"/>
    <w:qFormat/>
    <w:rsid w:val="004479AB"/>
    <w:pPr>
      <w:ind w:left="720"/>
      <w:contextualSpacing/>
    </w:pPr>
  </w:style>
  <w:style w:type="character" w:customStyle="1" w:styleId="headingChar">
    <w:name w:val="heading Char"/>
    <w:basedOn w:val="DefaultParagraphFont"/>
    <w:link w:val="heading"/>
    <w:rsid w:val="00167C44"/>
    <w:rPr>
      <w:rFonts w:cstheme="minorHAnsi"/>
      <w:b/>
      <w:color w:val="002060"/>
      <w:sz w:val="24"/>
      <w:szCs w:val="18"/>
      <w:lang w:val="en-GB"/>
    </w:rPr>
  </w:style>
  <w:style w:type="paragraph" w:styleId="IntenseQuote">
    <w:name w:val="Intense Quote"/>
    <w:basedOn w:val="Normal"/>
    <w:next w:val="Normal"/>
    <w:link w:val="IntenseQuoteChar"/>
    <w:uiPriority w:val="30"/>
    <w:qFormat/>
    <w:rsid w:val="00D02FA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02FA5"/>
    <w:rPr>
      <w:b/>
      <w:bCs/>
      <w:i/>
      <w:iCs/>
      <w:color w:val="4F81BD" w:themeColor="accent1"/>
      <w:lang w:val="en-GB"/>
    </w:rPr>
  </w:style>
  <w:style w:type="paragraph" w:customStyle="1" w:styleId="Style2">
    <w:name w:val="Style2"/>
    <w:basedOn w:val="Normal"/>
    <w:link w:val="Style2Char"/>
    <w:qFormat/>
    <w:rsid w:val="00667A0D"/>
    <w:pPr>
      <w:shd w:val="clear" w:color="auto" w:fill="FFFFFF" w:themeFill="background1"/>
      <w:spacing w:before="120" w:after="40"/>
    </w:pPr>
    <w:rPr>
      <w:rFonts w:ascii="Arial" w:eastAsia="MyriadPro-Regular" w:hAnsi="Arial" w:cs="Arial"/>
      <w:b/>
      <w:color w:val="002060"/>
    </w:rPr>
  </w:style>
  <w:style w:type="character" w:customStyle="1" w:styleId="Style2Char">
    <w:name w:val="Style2 Char"/>
    <w:basedOn w:val="DefaultParagraphFont"/>
    <w:link w:val="Style2"/>
    <w:rsid w:val="00667A0D"/>
    <w:rPr>
      <w:rFonts w:ascii="Arial" w:eastAsia="MyriadPro-Regular" w:hAnsi="Arial" w:cs="Arial"/>
      <w:b/>
      <w:color w:val="002060"/>
      <w:sz w:val="24"/>
      <w:szCs w:val="24"/>
      <w:shd w:val="clear" w:color="auto" w:fill="FFFFFF" w:themeFill="background1"/>
      <w:lang w:val="en-GB"/>
    </w:rPr>
  </w:style>
  <w:style w:type="paragraph" w:customStyle="1" w:styleId="Style1">
    <w:name w:val="Style1"/>
    <w:basedOn w:val="Subtitlechem"/>
    <w:link w:val="Style1Char"/>
    <w:qFormat/>
    <w:rsid w:val="00617508"/>
    <w:rPr>
      <w:rFonts w:asciiTheme="minorHAnsi" w:hAnsiTheme="minorHAnsi" w:cstheme="minorHAnsi"/>
      <w:sz w:val="32"/>
    </w:rPr>
  </w:style>
  <w:style w:type="paragraph" w:customStyle="1" w:styleId="Style3">
    <w:name w:val="Style3"/>
    <w:basedOn w:val="Style1"/>
    <w:link w:val="Style3Char"/>
    <w:qFormat/>
    <w:rsid w:val="00B80901"/>
    <w:pPr>
      <w:spacing w:before="160" w:after="160"/>
    </w:pPr>
  </w:style>
  <w:style w:type="character" w:customStyle="1" w:styleId="Style1Char">
    <w:name w:val="Style1 Char"/>
    <w:basedOn w:val="SubtitlechemChar"/>
    <w:link w:val="Style1"/>
    <w:rsid w:val="00617508"/>
    <w:rPr>
      <w:rFonts w:ascii="Arial" w:hAnsi="Arial" w:cstheme="minorHAnsi"/>
      <w:b/>
      <w:color w:val="002060"/>
      <w:sz w:val="32"/>
    </w:rPr>
  </w:style>
  <w:style w:type="character" w:styleId="PlaceholderText">
    <w:name w:val="Placeholder Text"/>
    <w:basedOn w:val="DefaultParagraphFont"/>
    <w:uiPriority w:val="99"/>
    <w:semiHidden/>
    <w:rsid w:val="00F47DEF"/>
    <w:rPr>
      <w:color w:val="808080"/>
    </w:rPr>
  </w:style>
  <w:style w:type="character" w:customStyle="1" w:styleId="Style3Char">
    <w:name w:val="Style3 Char"/>
    <w:basedOn w:val="Style1Char"/>
    <w:link w:val="Style3"/>
    <w:rsid w:val="00B80901"/>
    <w:rPr>
      <w:rFonts w:ascii="Arial" w:hAnsi="Arial" w:cstheme="minorHAnsi"/>
      <w:b/>
      <w:color w:val="002060"/>
      <w:sz w:val="32"/>
    </w:rPr>
  </w:style>
  <w:style w:type="character" w:styleId="Hyperlink">
    <w:name w:val="Hyperlink"/>
    <w:basedOn w:val="DefaultParagraphFont"/>
    <w:uiPriority w:val="99"/>
    <w:unhideWhenUsed/>
    <w:rsid w:val="00CF299F"/>
    <w:rPr>
      <w:color w:val="0000FF" w:themeColor="hyperlink"/>
      <w:u w:val="single"/>
    </w:rPr>
  </w:style>
  <w:style w:type="paragraph" w:styleId="NoSpacing">
    <w:name w:val="No Spacing"/>
    <w:uiPriority w:val="1"/>
    <w:qFormat/>
    <w:rsid w:val="003C7A5C"/>
    <w:pPr>
      <w:spacing w:after="0" w:line="240" w:lineRule="auto"/>
    </w:pPr>
    <w:rPr>
      <w:lang w:val="en-GB"/>
    </w:rPr>
  </w:style>
  <w:style w:type="character" w:customStyle="1" w:styleId="Heading2Char">
    <w:name w:val="Heading 2 Char"/>
    <w:basedOn w:val="DefaultParagraphFont"/>
    <w:link w:val="Heading2"/>
    <w:uiPriority w:val="9"/>
    <w:rsid w:val="003C7A5C"/>
    <w:rPr>
      <w:rFonts w:asciiTheme="majorHAnsi" w:eastAsiaTheme="majorEastAsia" w:hAnsiTheme="majorHAnsi" w:cstheme="majorBidi"/>
      <w:color w:val="365F91" w:themeColor="accent1" w:themeShade="BF"/>
      <w:sz w:val="26"/>
      <w:szCs w:val="26"/>
      <w:lang w:val="en-GB"/>
    </w:rPr>
  </w:style>
  <w:style w:type="table" w:styleId="GridTable1Light-Accent5">
    <w:name w:val="Grid Table 1 Light Accent 5"/>
    <w:basedOn w:val="TableNormal"/>
    <w:uiPriority w:val="46"/>
    <w:rsid w:val="00EC6312"/>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82109">
      <w:bodyDiv w:val="1"/>
      <w:marLeft w:val="0"/>
      <w:marRight w:val="0"/>
      <w:marTop w:val="0"/>
      <w:marBottom w:val="0"/>
      <w:divBdr>
        <w:top w:val="none" w:sz="0" w:space="0" w:color="auto"/>
        <w:left w:val="none" w:sz="0" w:space="0" w:color="auto"/>
        <w:bottom w:val="none" w:sz="0" w:space="0" w:color="auto"/>
        <w:right w:val="none" w:sz="0" w:space="0" w:color="auto"/>
      </w:divBdr>
    </w:div>
    <w:div w:id="251553109">
      <w:bodyDiv w:val="1"/>
      <w:marLeft w:val="0"/>
      <w:marRight w:val="0"/>
      <w:marTop w:val="0"/>
      <w:marBottom w:val="0"/>
      <w:divBdr>
        <w:top w:val="none" w:sz="0" w:space="0" w:color="auto"/>
        <w:left w:val="none" w:sz="0" w:space="0" w:color="auto"/>
        <w:bottom w:val="none" w:sz="0" w:space="0" w:color="auto"/>
        <w:right w:val="none" w:sz="0" w:space="0" w:color="auto"/>
      </w:divBdr>
    </w:div>
    <w:div w:id="301469734">
      <w:bodyDiv w:val="1"/>
      <w:marLeft w:val="0"/>
      <w:marRight w:val="0"/>
      <w:marTop w:val="0"/>
      <w:marBottom w:val="0"/>
      <w:divBdr>
        <w:top w:val="none" w:sz="0" w:space="0" w:color="auto"/>
        <w:left w:val="none" w:sz="0" w:space="0" w:color="auto"/>
        <w:bottom w:val="none" w:sz="0" w:space="0" w:color="auto"/>
        <w:right w:val="none" w:sz="0" w:space="0" w:color="auto"/>
      </w:divBdr>
    </w:div>
    <w:div w:id="476994019">
      <w:bodyDiv w:val="1"/>
      <w:marLeft w:val="0"/>
      <w:marRight w:val="0"/>
      <w:marTop w:val="0"/>
      <w:marBottom w:val="0"/>
      <w:divBdr>
        <w:top w:val="none" w:sz="0" w:space="0" w:color="auto"/>
        <w:left w:val="none" w:sz="0" w:space="0" w:color="auto"/>
        <w:bottom w:val="none" w:sz="0" w:space="0" w:color="auto"/>
        <w:right w:val="none" w:sz="0" w:space="0" w:color="auto"/>
      </w:divBdr>
    </w:div>
    <w:div w:id="719129812">
      <w:bodyDiv w:val="1"/>
      <w:marLeft w:val="0"/>
      <w:marRight w:val="0"/>
      <w:marTop w:val="0"/>
      <w:marBottom w:val="0"/>
      <w:divBdr>
        <w:top w:val="none" w:sz="0" w:space="0" w:color="auto"/>
        <w:left w:val="none" w:sz="0" w:space="0" w:color="auto"/>
        <w:bottom w:val="none" w:sz="0" w:space="0" w:color="auto"/>
        <w:right w:val="none" w:sz="0" w:space="0" w:color="auto"/>
      </w:divBdr>
    </w:div>
    <w:div w:id="758335722">
      <w:bodyDiv w:val="1"/>
      <w:marLeft w:val="0"/>
      <w:marRight w:val="0"/>
      <w:marTop w:val="0"/>
      <w:marBottom w:val="0"/>
      <w:divBdr>
        <w:top w:val="none" w:sz="0" w:space="0" w:color="auto"/>
        <w:left w:val="none" w:sz="0" w:space="0" w:color="auto"/>
        <w:bottom w:val="none" w:sz="0" w:space="0" w:color="auto"/>
        <w:right w:val="none" w:sz="0" w:space="0" w:color="auto"/>
      </w:divBdr>
    </w:div>
    <w:div w:id="778764787">
      <w:bodyDiv w:val="1"/>
      <w:marLeft w:val="0"/>
      <w:marRight w:val="0"/>
      <w:marTop w:val="0"/>
      <w:marBottom w:val="0"/>
      <w:divBdr>
        <w:top w:val="none" w:sz="0" w:space="0" w:color="auto"/>
        <w:left w:val="none" w:sz="0" w:space="0" w:color="auto"/>
        <w:bottom w:val="none" w:sz="0" w:space="0" w:color="auto"/>
        <w:right w:val="none" w:sz="0" w:space="0" w:color="auto"/>
      </w:divBdr>
    </w:div>
    <w:div w:id="931166369">
      <w:bodyDiv w:val="1"/>
      <w:marLeft w:val="0"/>
      <w:marRight w:val="0"/>
      <w:marTop w:val="0"/>
      <w:marBottom w:val="0"/>
      <w:divBdr>
        <w:top w:val="none" w:sz="0" w:space="0" w:color="auto"/>
        <w:left w:val="none" w:sz="0" w:space="0" w:color="auto"/>
        <w:bottom w:val="none" w:sz="0" w:space="0" w:color="auto"/>
        <w:right w:val="none" w:sz="0" w:space="0" w:color="auto"/>
      </w:divBdr>
    </w:div>
    <w:div w:id="964962807">
      <w:bodyDiv w:val="1"/>
      <w:marLeft w:val="0"/>
      <w:marRight w:val="0"/>
      <w:marTop w:val="0"/>
      <w:marBottom w:val="0"/>
      <w:divBdr>
        <w:top w:val="none" w:sz="0" w:space="0" w:color="auto"/>
        <w:left w:val="none" w:sz="0" w:space="0" w:color="auto"/>
        <w:bottom w:val="none" w:sz="0" w:space="0" w:color="auto"/>
        <w:right w:val="none" w:sz="0" w:space="0" w:color="auto"/>
      </w:divBdr>
    </w:div>
    <w:div w:id="1057506390">
      <w:bodyDiv w:val="1"/>
      <w:marLeft w:val="0"/>
      <w:marRight w:val="0"/>
      <w:marTop w:val="0"/>
      <w:marBottom w:val="0"/>
      <w:divBdr>
        <w:top w:val="none" w:sz="0" w:space="0" w:color="auto"/>
        <w:left w:val="none" w:sz="0" w:space="0" w:color="auto"/>
        <w:bottom w:val="none" w:sz="0" w:space="0" w:color="auto"/>
        <w:right w:val="none" w:sz="0" w:space="0" w:color="auto"/>
      </w:divBdr>
    </w:div>
    <w:div w:id="1096906941">
      <w:bodyDiv w:val="1"/>
      <w:marLeft w:val="0"/>
      <w:marRight w:val="0"/>
      <w:marTop w:val="0"/>
      <w:marBottom w:val="0"/>
      <w:divBdr>
        <w:top w:val="none" w:sz="0" w:space="0" w:color="auto"/>
        <w:left w:val="none" w:sz="0" w:space="0" w:color="auto"/>
        <w:bottom w:val="none" w:sz="0" w:space="0" w:color="auto"/>
        <w:right w:val="none" w:sz="0" w:space="0" w:color="auto"/>
      </w:divBdr>
    </w:div>
    <w:div w:id="1108545879">
      <w:bodyDiv w:val="1"/>
      <w:marLeft w:val="0"/>
      <w:marRight w:val="0"/>
      <w:marTop w:val="0"/>
      <w:marBottom w:val="0"/>
      <w:divBdr>
        <w:top w:val="none" w:sz="0" w:space="0" w:color="auto"/>
        <w:left w:val="none" w:sz="0" w:space="0" w:color="auto"/>
        <w:bottom w:val="none" w:sz="0" w:space="0" w:color="auto"/>
        <w:right w:val="none" w:sz="0" w:space="0" w:color="auto"/>
      </w:divBdr>
    </w:div>
    <w:div w:id="1133251340">
      <w:bodyDiv w:val="1"/>
      <w:marLeft w:val="0"/>
      <w:marRight w:val="0"/>
      <w:marTop w:val="0"/>
      <w:marBottom w:val="0"/>
      <w:divBdr>
        <w:top w:val="none" w:sz="0" w:space="0" w:color="auto"/>
        <w:left w:val="none" w:sz="0" w:space="0" w:color="auto"/>
        <w:bottom w:val="none" w:sz="0" w:space="0" w:color="auto"/>
        <w:right w:val="none" w:sz="0" w:space="0" w:color="auto"/>
      </w:divBdr>
    </w:div>
    <w:div w:id="1152868784">
      <w:bodyDiv w:val="1"/>
      <w:marLeft w:val="0"/>
      <w:marRight w:val="0"/>
      <w:marTop w:val="0"/>
      <w:marBottom w:val="0"/>
      <w:divBdr>
        <w:top w:val="none" w:sz="0" w:space="0" w:color="auto"/>
        <w:left w:val="none" w:sz="0" w:space="0" w:color="auto"/>
        <w:bottom w:val="none" w:sz="0" w:space="0" w:color="auto"/>
        <w:right w:val="none" w:sz="0" w:space="0" w:color="auto"/>
      </w:divBdr>
    </w:div>
    <w:div w:id="1182010721">
      <w:bodyDiv w:val="1"/>
      <w:marLeft w:val="0"/>
      <w:marRight w:val="0"/>
      <w:marTop w:val="0"/>
      <w:marBottom w:val="0"/>
      <w:divBdr>
        <w:top w:val="none" w:sz="0" w:space="0" w:color="auto"/>
        <w:left w:val="none" w:sz="0" w:space="0" w:color="auto"/>
        <w:bottom w:val="none" w:sz="0" w:space="0" w:color="auto"/>
        <w:right w:val="none" w:sz="0" w:space="0" w:color="auto"/>
      </w:divBdr>
    </w:div>
    <w:div w:id="1538203058">
      <w:bodyDiv w:val="1"/>
      <w:marLeft w:val="0"/>
      <w:marRight w:val="0"/>
      <w:marTop w:val="0"/>
      <w:marBottom w:val="0"/>
      <w:divBdr>
        <w:top w:val="none" w:sz="0" w:space="0" w:color="auto"/>
        <w:left w:val="none" w:sz="0" w:space="0" w:color="auto"/>
        <w:bottom w:val="none" w:sz="0" w:space="0" w:color="auto"/>
        <w:right w:val="none" w:sz="0" w:space="0" w:color="auto"/>
      </w:divBdr>
    </w:div>
    <w:div w:id="1547833486">
      <w:bodyDiv w:val="1"/>
      <w:marLeft w:val="0"/>
      <w:marRight w:val="0"/>
      <w:marTop w:val="0"/>
      <w:marBottom w:val="0"/>
      <w:divBdr>
        <w:top w:val="none" w:sz="0" w:space="0" w:color="auto"/>
        <w:left w:val="none" w:sz="0" w:space="0" w:color="auto"/>
        <w:bottom w:val="none" w:sz="0" w:space="0" w:color="auto"/>
        <w:right w:val="none" w:sz="0" w:space="0" w:color="auto"/>
      </w:divBdr>
    </w:div>
    <w:div w:id="1582569989">
      <w:bodyDiv w:val="1"/>
      <w:marLeft w:val="0"/>
      <w:marRight w:val="0"/>
      <w:marTop w:val="0"/>
      <w:marBottom w:val="0"/>
      <w:divBdr>
        <w:top w:val="none" w:sz="0" w:space="0" w:color="auto"/>
        <w:left w:val="none" w:sz="0" w:space="0" w:color="auto"/>
        <w:bottom w:val="none" w:sz="0" w:space="0" w:color="auto"/>
        <w:right w:val="none" w:sz="0" w:space="0" w:color="auto"/>
      </w:divBdr>
      <w:divsChild>
        <w:div w:id="593127103">
          <w:marLeft w:val="547"/>
          <w:marRight w:val="0"/>
          <w:marTop w:val="154"/>
          <w:marBottom w:val="0"/>
          <w:divBdr>
            <w:top w:val="none" w:sz="0" w:space="0" w:color="auto"/>
            <w:left w:val="none" w:sz="0" w:space="0" w:color="auto"/>
            <w:bottom w:val="none" w:sz="0" w:space="0" w:color="auto"/>
            <w:right w:val="none" w:sz="0" w:space="0" w:color="auto"/>
          </w:divBdr>
        </w:div>
        <w:div w:id="771515011">
          <w:marLeft w:val="547"/>
          <w:marRight w:val="0"/>
          <w:marTop w:val="154"/>
          <w:marBottom w:val="0"/>
          <w:divBdr>
            <w:top w:val="none" w:sz="0" w:space="0" w:color="auto"/>
            <w:left w:val="none" w:sz="0" w:space="0" w:color="auto"/>
            <w:bottom w:val="none" w:sz="0" w:space="0" w:color="auto"/>
            <w:right w:val="none" w:sz="0" w:space="0" w:color="auto"/>
          </w:divBdr>
        </w:div>
        <w:div w:id="1122576832">
          <w:marLeft w:val="547"/>
          <w:marRight w:val="0"/>
          <w:marTop w:val="154"/>
          <w:marBottom w:val="0"/>
          <w:divBdr>
            <w:top w:val="none" w:sz="0" w:space="0" w:color="auto"/>
            <w:left w:val="none" w:sz="0" w:space="0" w:color="auto"/>
            <w:bottom w:val="none" w:sz="0" w:space="0" w:color="auto"/>
            <w:right w:val="none" w:sz="0" w:space="0" w:color="auto"/>
          </w:divBdr>
        </w:div>
        <w:div w:id="1209142731">
          <w:marLeft w:val="547"/>
          <w:marRight w:val="0"/>
          <w:marTop w:val="154"/>
          <w:marBottom w:val="0"/>
          <w:divBdr>
            <w:top w:val="none" w:sz="0" w:space="0" w:color="auto"/>
            <w:left w:val="none" w:sz="0" w:space="0" w:color="auto"/>
            <w:bottom w:val="none" w:sz="0" w:space="0" w:color="auto"/>
            <w:right w:val="none" w:sz="0" w:space="0" w:color="auto"/>
          </w:divBdr>
        </w:div>
      </w:divsChild>
    </w:div>
    <w:div w:id="1599168262">
      <w:bodyDiv w:val="1"/>
      <w:marLeft w:val="0"/>
      <w:marRight w:val="0"/>
      <w:marTop w:val="0"/>
      <w:marBottom w:val="0"/>
      <w:divBdr>
        <w:top w:val="none" w:sz="0" w:space="0" w:color="auto"/>
        <w:left w:val="none" w:sz="0" w:space="0" w:color="auto"/>
        <w:bottom w:val="none" w:sz="0" w:space="0" w:color="auto"/>
        <w:right w:val="none" w:sz="0" w:space="0" w:color="auto"/>
      </w:divBdr>
    </w:div>
    <w:div w:id="1690255892">
      <w:bodyDiv w:val="1"/>
      <w:marLeft w:val="0"/>
      <w:marRight w:val="0"/>
      <w:marTop w:val="0"/>
      <w:marBottom w:val="0"/>
      <w:divBdr>
        <w:top w:val="none" w:sz="0" w:space="0" w:color="auto"/>
        <w:left w:val="none" w:sz="0" w:space="0" w:color="auto"/>
        <w:bottom w:val="none" w:sz="0" w:space="0" w:color="auto"/>
        <w:right w:val="none" w:sz="0" w:space="0" w:color="auto"/>
      </w:divBdr>
    </w:div>
    <w:div w:id="1731534868">
      <w:bodyDiv w:val="1"/>
      <w:marLeft w:val="0"/>
      <w:marRight w:val="0"/>
      <w:marTop w:val="0"/>
      <w:marBottom w:val="0"/>
      <w:divBdr>
        <w:top w:val="none" w:sz="0" w:space="0" w:color="auto"/>
        <w:left w:val="none" w:sz="0" w:space="0" w:color="auto"/>
        <w:bottom w:val="none" w:sz="0" w:space="0" w:color="auto"/>
        <w:right w:val="none" w:sz="0" w:space="0" w:color="auto"/>
      </w:divBdr>
    </w:div>
    <w:div w:id="1856992947">
      <w:bodyDiv w:val="1"/>
      <w:marLeft w:val="0"/>
      <w:marRight w:val="0"/>
      <w:marTop w:val="0"/>
      <w:marBottom w:val="0"/>
      <w:divBdr>
        <w:top w:val="none" w:sz="0" w:space="0" w:color="auto"/>
        <w:left w:val="none" w:sz="0" w:space="0" w:color="auto"/>
        <w:bottom w:val="none" w:sz="0" w:space="0" w:color="auto"/>
        <w:right w:val="none" w:sz="0" w:space="0" w:color="auto"/>
      </w:divBdr>
    </w:div>
    <w:div w:id="1874727724">
      <w:bodyDiv w:val="1"/>
      <w:marLeft w:val="0"/>
      <w:marRight w:val="0"/>
      <w:marTop w:val="0"/>
      <w:marBottom w:val="0"/>
      <w:divBdr>
        <w:top w:val="none" w:sz="0" w:space="0" w:color="auto"/>
        <w:left w:val="none" w:sz="0" w:space="0" w:color="auto"/>
        <w:bottom w:val="none" w:sz="0" w:space="0" w:color="auto"/>
        <w:right w:val="none" w:sz="0" w:space="0" w:color="auto"/>
      </w:divBdr>
    </w:div>
    <w:div w:id="1878807383">
      <w:bodyDiv w:val="1"/>
      <w:marLeft w:val="0"/>
      <w:marRight w:val="0"/>
      <w:marTop w:val="0"/>
      <w:marBottom w:val="0"/>
      <w:divBdr>
        <w:top w:val="none" w:sz="0" w:space="0" w:color="auto"/>
        <w:left w:val="none" w:sz="0" w:space="0" w:color="auto"/>
        <w:bottom w:val="none" w:sz="0" w:space="0" w:color="auto"/>
        <w:right w:val="none" w:sz="0" w:space="0" w:color="auto"/>
      </w:divBdr>
    </w:div>
    <w:div w:id="1907378803">
      <w:bodyDiv w:val="1"/>
      <w:marLeft w:val="0"/>
      <w:marRight w:val="0"/>
      <w:marTop w:val="0"/>
      <w:marBottom w:val="0"/>
      <w:divBdr>
        <w:top w:val="none" w:sz="0" w:space="0" w:color="auto"/>
        <w:left w:val="none" w:sz="0" w:space="0" w:color="auto"/>
        <w:bottom w:val="none" w:sz="0" w:space="0" w:color="auto"/>
        <w:right w:val="none" w:sz="0" w:space="0" w:color="auto"/>
      </w:divBdr>
    </w:div>
    <w:div w:id="1950774127">
      <w:bodyDiv w:val="1"/>
      <w:marLeft w:val="0"/>
      <w:marRight w:val="0"/>
      <w:marTop w:val="0"/>
      <w:marBottom w:val="0"/>
      <w:divBdr>
        <w:top w:val="none" w:sz="0" w:space="0" w:color="auto"/>
        <w:left w:val="none" w:sz="0" w:space="0" w:color="auto"/>
        <w:bottom w:val="none" w:sz="0" w:space="0" w:color="auto"/>
        <w:right w:val="none" w:sz="0" w:space="0" w:color="auto"/>
      </w:divBdr>
    </w:div>
    <w:div w:id="1996377519">
      <w:bodyDiv w:val="1"/>
      <w:marLeft w:val="0"/>
      <w:marRight w:val="0"/>
      <w:marTop w:val="0"/>
      <w:marBottom w:val="0"/>
      <w:divBdr>
        <w:top w:val="none" w:sz="0" w:space="0" w:color="auto"/>
        <w:left w:val="none" w:sz="0" w:space="0" w:color="auto"/>
        <w:bottom w:val="none" w:sz="0" w:space="0" w:color="auto"/>
        <w:right w:val="none" w:sz="0" w:space="0" w:color="auto"/>
      </w:divBdr>
    </w:div>
    <w:div w:id="2057731444">
      <w:bodyDiv w:val="1"/>
      <w:marLeft w:val="0"/>
      <w:marRight w:val="0"/>
      <w:marTop w:val="0"/>
      <w:marBottom w:val="0"/>
      <w:divBdr>
        <w:top w:val="none" w:sz="0" w:space="0" w:color="auto"/>
        <w:left w:val="none" w:sz="0" w:space="0" w:color="auto"/>
        <w:bottom w:val="none" w:sz="0" w:space="0" w:color="auto"/>
        <w:right w:val="none" w:sz="0" w:space="0" w:color="auto"/>
      </w:divBdr>
    </w:div>
    <w:div w:id="211558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5399FC-8E34-7640-84DD-941588B69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Pages>
  <Words>1294</Words>
  <Characters>7378</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dc:creator>
  <cp:keywords/>
  <dc:description/>
  <cp:lastModifiedBy>Branden Douangprachanh</cp:lastModifiedBy>
  <cp:revision>30</cp:revision>
  <cp:lastPrinted>2017-10-22T18:57:00Z</cp:lastPrinted>
  <dcterms:created xsi:type="dcterms:W3CDTF">2017-11-29T16:10:00Z</dcterms:created>
  <dcterms:modified xsi:type="dcterms:W3CDTF">2018-05-13T00:17:00Z</dcterms:modified>
</cp:coreProperties>
</file>