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BFB04" w14:textId="3C167108" w:rsidR="00B06A11" w:rsidRPr="006917D2" w:rsidRDefault="00054023" w:rsidP="00B06A11">
      <w:pPr>
        <w:pStyle w:val="Titlechemistry"/>
        <w:spacing w:before="0" w:after="0" w:line="276" w:lineRule="auto"/>
        <w:rPr>
          <w:rFonts w:ascii="Calibri" w:hAnsi="Calibri"/>
          <w:color w:val="215868" w:themeColor="accent5" w:themeShade="80"/>
          <w:szCs w:val="48"/>
        </w:rPr>
      </w:pPr>
      <w:r>
        <w:rPr>
          <w:rFonts w:ascii="Calibri" w:hAnsi="Calibri"/>
          <w:color w:val="215868" w:themeColor="accent5" w:themeShade="80"/>
          <w:szCs w:val="48"/>
        </w:rPr>
        <w:t>Topic 11</w:t>
      </w:r>
      <w:r w:rsidR="00B06A11" w:rsidRPr="006917D2">
        <w:rPr>
          <w:rFonts w:ascii="Calibri" w:hAnsi="Calibri"/>
          <w:color w:val="215868" w:themeColor="accent5" w:themeShade="80"/>
          <w:szCs w:val="48"/>
        </w:rPr>
        <w:t xml:space="preserve">: </w:t>
      </w:r>
      <w:r>
        <w:rPr>
          <w:rFonts w:ascii="Calibri" w:hAnsi="Calibri"/>
          <w:color w:val="215868" w:themeColor="accent5" w:themeShade="80"/>
          <w:szCs w:val="48"/>
        </w:rPr>
        <w:t>Measurement and data processing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B06A11" w:rsidRPr="00456DAC" w14:paraId="07ADBCE9" w14:textId="77777777" w:rsidTr="00955334">
        <w:trPr>
          <w:trHeight w:val="500"/>
        </w:trPr>
        <w:tc>
          <w:tcPr>
            <w:tcW w:w="959" w:type="dxa"/>
            <w:shd w:val="clear" w:color="auto" w:fill="FFFFFF" w:themeFill="background1"/>
          </w:tcPr>
          <w:p w14:paraId="2A698C44" w14:textId="77777777" w:rsidR="00B06A11" w:rsidRPr="006917D2" w:rsidRDefault="00B06A11" w:rsidP="00955334">
            <w:pPr>
              <w:spacing w:before="40" w:after="40" w:line="276" w:lineRule="auto"/>
              <w:jc w:val="center"/>
              <w:rPr>
                <w:rFonts w:ascii="Calibri" w:hAnsi="Calibri" w:cstheme="minorHAnsi"/>
                <w:b/>
                <w:color w:val="31849B" w:themeColor="accent5" w:themeShade="BF"/>
                <w:sz w:val="28"/>
                <w:szCs w:val="28"/>
              </w:rPr>
            </w:pPr>
            <w:r>
              <w:rPr>
                <w:rFonts w:ascii="Calibri" w:hAnsi="Calibri" w:cstheme="minorHAnsi"/>
                <w:b/>
                <w:color w:val="31849B" w:themeColor="accent5" w:themeShade="BF"/>
                <w:sz w:val="28"/>
                <w:szCs w:val="28"/>
              </w:rPr>
              <w:t>11</w:t>
            </w:r>
            <w:r w:rsidRPr="006917D2">
              <w:rPr>
                <w:rFonts w:ascii="Calibri" w:hAnsi="Calibri" w:cstheme="minorHAnsi"/>
                <w:b/>
                <w:color w:val="31849B" w:themeColor="accent5" w:themeShade="BF"/>
                <w:sz w:val="28"/>
                <w:szCs w:val="28"/>
              </w:rPr>
              <w:t>.1</w:t>
            </w:r>
          </w:p>
        </w:tc>
        <w:tc>
          <w:tcPr>
            <w:tcW w:w="10206" w:type="dxa"/>
            <w:shd w:val="clear" w:color="auto" w:fill="FFFFFF" w:themeFill="background1"/>
          </w:tcPr>
          <w:p w14:paraId="2E36CEF1" w14:textId="77777777" w:rsidR="00B06A11" w:rsidRPr="006917D2" w:rsidRDefault="00B06A11" w:rsidP="00955334">
            <w:pPr>
              <w:spacing w:before="40" w:after="40" w:line="276" w:lineRule="auto"/>
              <w:rPr>
                <w:rFonts w:ascii="Calibri" w:hAnsi="Calibri" w:cstheme="minorHAnsi"/>
                <w:b/>
                <w:color w:val="31849B" w:themeColor="accent5" w:themeShade="BF"/>
                <w:sz w:val="28"/>
                <w:szCs w:val="28"/>
              </w:rPr>
            </w:pPr>
            <w:r>
              <w:rPr>
                <w:rFonts w:ascii="Calibri" w:hAnsi="Calibri" w:cstheme="minorHAnsi"/>
                <w:b/>
                <w:color w:val="31849B" w:themeColor="accent5" w:themeShade="BF"/>
                <w:sz w:val="28"/>
                <w:szCs w:val="28"/>
              </w:rPr>
              <w:t>Uncertainties and errors in measurements and results</w:t>
            </w:r>
          </w:p>
        </w:tc>
      </w:tr>
      <w:tr w:rsidR="00B06A11" w:rsidRPr="00456DAC" w14:paraId="68DF71F1" w14:textId="77777777" w:rsidTr="00955334">
        <w:trPr>
          <w:trHeight w:val="425"/>
        </w:trPr>
        <w:tc>
          <w:tcPr>
            <w:tcW w:w="959" w:type="dxa"/>
            <w:shd w:val="clear" w:color="auto" w:fill="DAEEF3" w:themeFill="accent5" w:themeFillTint="33"/>
          </w:tcPr>
          <w:p w14:paraId="2F34E374" w14:textId="77777777" w:rsidR="00B06A11" w:rsidRPr="00E57E6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10.1.1</w:t>
            </w:r>
          </w:p>
        </w:tc>
        <w:tc>
          <w:tcPr>
            <w:tcW w:w="10206" w:type="dxa"/>
            <w:shd w:val="clear" w:color="auto" w:fill="DAEEF3" w:themeFill="accent5" w:themeFillTint="33"/>
          </w:tcPr>
          <w:p w14:paraId="1B06A472" w14:textId="77777777" w:rsidR="00B06A11" w:rsidRPr="00E57E6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Qualitative data includes all non-numerical information obtained from observations not from measurements</w:t>
            </w:r>
          </w:p>
        </w:tc>
      </w:tr>
      <w:tr w:rsidR="00B06A11" w:rsidRPr="00456DAC" w14:paraId="41CC3508" w14:textId="77777777" w:rsidTr="00955334">
        <w:trPr>
          <w:trHeight w:val="425"/>
        </w:trPr>
        <w:tc>
          <w:tcPr>
            <w:tcW w:w="959" w:type="dxa"/>
            <w:shd w:val="clear" w:color="auto" w:fill="DAEEF3" w:themeFill="accent5" w:themeFillTint="33"/>
          </w:tcPr>
          <w:p w14:paraId="5F232428" w14:textId="77777777" w:rsidR="00B06A11" w:rsidRPr="00E57E6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10.1.2</w:t>
            </w:r>
          </w:p>
        </w:tc>
        <w:tc>
          <w:tcPr>
            <w:tcW w:w="10206" w:type="dxa"/>
            <w:shd w:val="clear" w:color="auto" w:fill="DAEEF3" w:themeFill="accent5" w:themeFillTint="33"/>
          </w:tcPr>
          <w:p w14:paraId="622F0B2A" w14:textId="77777777" w:rsidR="00B06A11" w:rsidRPr="00E57E6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Qualitative data are obtained from measurements, and are always associated with random errors/uncertainties, determined by the apparatus, and by human limitations such as reaction times</w:t>
            </w:r>
          </w:p>
        </w:tc>
      </w:tr>
      <w:tr w:rsidR="00B06A11" w:rsidRPr="00456DAC" w14:paraId="715745E9" w14:textId="77777777" w:rsidTr="00955334">
        <w:trPr>
          <w:trHeight w:val="425"/>
        </w:trPr>
        <w:tc>
          <w:tcPr>
            <w:tcW w:w="959" w:type="dxa"/>
            <w:shd w:val="clear" w:color="auto" w:fill="DAEEF3" w:themeFill="accent5" w:themeFillTint="33"/>
          </w:tcPr>
          <w:p w14:paraId="521B4787" w14:textId="77777777" w:rsidR="00B06A11" w:rsidRPr="00E57E6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10.1.3</w:t>
            </w:r>
          </w:p>
        </w:tc>
        <w:tc>
          <w:tcPr>
            <w:tcW w:w="10206" w:type="dxa"/>
            <w:shd w:val="clear" w:color="auto" w:fill="DAEEF3" w:themeFill="accent5" w:themeFillTint="33"/>
          </w:tcPr>
          <w:p w14:paraId="7B93D4CA" w14:textId="77777777" w:rsidR="00B06A11" w:rsidRPr="00E57E6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Propagation of random errors in data processing shows the impact of the uncertainties on the final result</w:t>
            </w:r>
          </w:p>
        </w:tc>
      </w:tr>
      <w:tr w:rsidR="00B06A11" w:rsidRPr="00456DAC" w14:paraId="27F53540" w14:textId="77777777" w:rsidTr="00955334">
        <w:trPr>
          <w:trHeight w:val="425"/>
        </w:trPr>
        <w:tc>
          <w:tcPr>
            <w:tcW w:w="959" w:type="dxa"/>
            <w:shd w:val="clear" w:color="auto" w:fill="DAEEF3" w:themeFill="accent5" w:themeFillTint="33"/>
          </w:tcPr>
          <w:p w14:paraId="3C21F7A7" w14:textId="77777777" w:rsidR="00B06A11" w:rsidRPr="00E57E6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10.1.4</w:t>
            </w:r>
          </w:p>
        </w:tc>
        <w:tc>
          <w:tcPr>
            <w:tcW w:w="10206" w:type="dxa"/>
            <w:shd w:val="clear" w:color="auto" w:fill="DAEEF3" w:themeFill="accent5" w:themeFillTint="33"/>
          </w:tcPr>
          <w:p w14:paraId="7E268CD1" w14:textId="77777777" w:rsidR="00B06A11" w:rsidRPr="00E57E6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Experimental design and procedure usually lead to systematic errors in measurement, which cause a deviation in a particular direction</w:t>
            </w:r>
          </w:p>
        </w:tc>
      </w:tr>
      <w:tr w:rsidR="00B06A11" w:rsidRPr="00456DAC" w14:paraId="5112814A" w14:textId="77777777" w:rsidTr="00955334">
        <w:trPr>
          <w:trHeight w:val="425"/>
        </w:trPr>
        <w:tc>
          <w:tcPr>
            <w:tcW w:w="959" w:type="dxa"/>
            <w:shd w:val="clear" w:color="auto" w:fill="DAEEF3" w:themeFill="accent5" w:themeFillTint="33"/>
          </w:tcPr>
          <w:p w14:paraId="05088D87" w14:textId="77777777" w:rsidR="00B06A11" w:rsidRPr="00E57E6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10.1.5</w:t>
            </w:r>
          </w:p>
        </w:tc>
        <w:tc>
          <w:tcPr>
            <w:tcW w:w="10206" w:type="dxa"/>
            <w:shd w:val="clear" w:color="auto" w:fill="DAEEF3" w:themeFill="accent5" w:themeFillTint="33"/>
          </w:tcPr>
          <w:p w14:paraId="342A2D24" w14:textId="77777777" w:rsidR="00B06A11" w:rsidRPr="00E57E6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Repeat trials and measurements will reduce random errors but not systematic errors</w:t>
            </w:r>
          </w:p>
        </w:tc>
      </w:tr>
      <w:tr w:rsidR="00B06A11" w:rsidRPr="00456DAC" w14:paraId="48E42DF4" w14:textId="77777777" w:rsidTr="00955334">
        <w:trPr>
          <w:trHeight w:val="425"/>
        </w:trPr>
        <w:tc>
          <w:tcPr>
            <w:tcW w:w="959" w:type="dxa"/>
            <w:shd w:val="clear" w:color="auto" w:fill="DAEEF3" w:themeFill="accent5" w:themeFillTint="33"/>
          </w:tcPr>
          <w:p w14:paraId="4DF6CB19"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10.1.6</w:t>
            </w:r>
          </w:p>
        </w:tc>
        <w:tc>
          <w:tcPr>
            <w:tcW w:w="10206" w:type="dxa"/>
            <w:shd w:val="clear" w:color="auto" w:fill="DAEEF3" w:themeFill="accent5" w:themeFillTint="33"/>
          </w:tcPr>
          <w:p w14:paraId="0FDA6869"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Distinction between random errors and systematic errors</w:t>
            </w:r>
          </w:p>
        </w:tc>
      </w:tr>
      <w:tr w:rsidR="00B06A11" w:rsidRPr="00456DAC" w14:paraId="30AF1F8D" w14:textId="77777777" w:rsidTr="00955334">
        <w:trPr>
          <w:trHeight w:val="425"/>
        </w:trPr>
        <w:tc>
          <w:tcPr>
            <w:tcW w:w="959" w:type="dxa"/>
            <w:shd w:val="clear" w:color="auto" w:fill="DAEEF3" w:themeFill="accent5" w:themeFillTint="33"/>
          </w:tcPr>
          <w:p w14:paraId="74C3D11D"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10.1.7</w:t>
            </w:r>
          </w:p>
        </w:tc>
        <w:tc>
          <w:tcPr>
            <w:tcW w:w="10206" w:type="dxa"/>
            <w:shd w:val="clear" w:color="auto" w:fill="DAEEF3" w:themeFill="accent5" w:themeFillTint="33"/>
          </w:tcPr>
          <w:p w14:paraId="173A3FD2" w14:textId="05DA935E"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Record uncertainties in all measurements as a range (</w:t>
            </w:r>
            <w:r w:rsidR="000C2469">
              <w:rPr>
                <w:rFonts w:ascii="Calibri" w:hAnsi="Calibri" w:cs="Utsaah"/>
                <w:sz w:val="21"/>
                <w:szCs w:val="21"/>
              </w:rPr>
              <w:t>±</w:t>
            </w:r>
            <w:r>
              <w:rPr>
                <w:rFonts w:ascii="Calibri" w:hAnsi="Calibri" w:cstheme="minorHAnsi"/>
                <w:sz w:val="20"/>
                <w:szCs w:val="20"/>
              </w:rPr>
              <w:t>) to an appropriate precision</w:t>
            </w:r>
          </w:p>
        </w:tc>
      </w:tr>
      <w:tr w:rsidR="00B06A11" w:rsidRPr="00456DAC" w14:paraId="4B73D2D9" w14:textId="77777777" w:rsidTr="00955334">
        <w:trPr>
          <w:trHeight w:val="425"/>
        </w:trPr>
        <w:tc>
          <w:tcPr>
            <w:tcW w:w="959" w:type="dxa"/>
            <w:shd w:val="clear" w:color="auto" w:fill="DAEEF3" w:themeFill="accent5" w:themeFillTint="33"/>
          </w:tcPr>
          <w:p w14:paraId="495A29E8"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10.1.8</w:t>
            </w:r>
          </w:p>
        </w:tc>
        <w:tc>
          <w:tcPr>
            <w:tcW w:w="10206" w:type="dxa"/>
            <w:shd w:val="clear" w:color="auto" w:fill="DAEEF3" w:themeFill="accent5" w:themeFillTint="33"/>
          </w:tcPr>
          <w:p w14:paraId="23068046"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Discussion of ways to reduce uncertainties in an experiment</w:t>
            </w:r>
          </w:p>
        </w:tc>
      </w:tr>
      <w:tr w:rsidR="00B06A11" w:rsidRPr="00456DAC" w14:paraId="36E6DBFC" w14:textId="77777777" w:rsidTr="00955334">
        <w:trPr>
          <w:trHeight w:val="697"/>
        </w:trPr>
        <w:tc>
          <w:tcPr>
            <w:tcW w:w="959" w:type="dxa"/>
            <w:shd w:val="clear" w:color="auto" w:fill="DAEEF3" w:themeFill="accent5" w:themeFillTint="33"/>
          </w:tcPr>
          <w:p w14:paraId="356CAB5F"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10.1.9</w:t>
            </w:r>
          </w:p>
        </w:tc>
        <w:tc>
          <w:tcPr>
            <w:tcW w:w="10206" w:type="dxa"/>
            <w:shd w:val="clear" w:color="auto" w:fill="DAEEF3" w:themeFill="accent5" w:themeFillTint="33"/>
          </w:tcPr>
          <w:p w14:paraId="24F71B81"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Propagation of uncertainties in processed data, including the use of percentage uncertainties</w:t>
            </w:r>
          </w:p>
        </w:tc>
      </w:tr>
      <w:tr w:rsidR="00B06A11" w:rsidRPr="00456DAC" w14:paraId="1E1BD4E0" w14:textId="77777777" w:rsidTr="00955334">
        <w:trPr>
          <w:trHeight w:val="425"/>
        </w:trPr>
        <w:tc>
          <w:tcPr>
            <w:tcW w:w="959" w:type="dxa"/>
            <w:shd w:val="clear" w:color="auto" w:fill="DAEEF3" w:themeFill="accent5" w:themeFillTint="33"/>
          </w:tcPr>
          <w:p w14:paraId="51922E42"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10.1.10</w:t>
            </w:r>
          </w:p>
        </w:tc>
        <w:tc>
          <w:tcPr>
            <w:tcW w:w="10206" w:type="dxa"/>
            <w:shd w:val="clear" w:color="auto" w:fill="DAEEF3" w:themeFill="accent5" w:themeFillTint="33"/>
          </w:tcPr>
          <w:p w14:paraId="70058067"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Discussion of systematic errors in all experimental work, their impact on the results and how they can be reduced</w:t>
            </w:r>
          </w:p>
        </w:tc>
      </w:tr>
      <w:tr w:rsidR="00B06A11" w:rsidRPr="00456DAC" w14:paraId="771B1D19" w14:textId="77777777" w:rsidTr="00C749EB">
        <w:trPr>
          <w:trHeight w:val="445"/>
        </w:trPr>
        <w:tc>
          <w:tcPr>
            <w:tcW w:w="959" w:type="dxa"/>
            <w:shd w:val="clear" w:color="auto" w:fill="DAEEF3" w:themeFill="accent5" w:themeFillTint="33"/>
          </w:tcPr>
          <w:p w14:paraId="2CC246C1"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10.1.11</w:t>
            </w:r>
          </w:p>
        </w:tc>
        <w:tc>
          <w:tcPr>
            <w:tcW w:w="10206" w:type="dxa"/>
            <w:shd w:val="clear" w:color="auto" w:fill="DAEEF3" w:themeFill="accent5" w:themeFillTint="33"/>
          </w:tcPr>
          <w:p w14:paraId="3421287D"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Estimation of whether a particular source of error is likely to have a major or minor effect on the final result</w:t>
            </w:r>
          </w:p>
        </w:tc>
      </w:tr>
      <w:tr w:rsidR="00B06A11" w:rsidRPr="00456DAC" w14:paraId="6DB62D71" w14:textId="77777777" w:rsidTr="00955334">
        <w:trPr>
          <w:trHeight w:val="425"/>
        </w:trPr>
        <w:tc>
          <w:tcPr>
            <w:tcW w:w="959" w:type="dxa"/>
            <w:shd w:val="clear" w:color="auto" w:fill="DAEEF3" w:themeFill="accent5" w:themeFillTint="33"/>
          </w:tcPr>
          <w:p w14:paraId="6638322E"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10.1.12</w:t>
            </w:r>
          </w:p>
        </w:tc>
        <w:tc>
          <w:tcPr>
            <w:tcW w:w="10206" w:type="dxa"/>
            <w:shd w:val="clear" w:color="auto" w:fill="DAEEF3" w:themeFill="accent5" w:themeFillTint="33"/>
          </w:tcPr>
          <w:p w14:paraId="14E9F058"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Calculations of percentage error when the experimental result can be compared with a theoretical or accepted results</w:t>
            </w:r>
          </w:p>
        </w:tc>
      </w:tr>
      <w:tr w:rsidR="00B06A11" w:rsidRPr="00456DAC" w14:paraId="11564310" w14:textId="77777777" w:rsidTr="00955334">
        <w:trPr>
          <w:trHeight w:val="425"/>
        </w:trPr>
        <w:tc>
          <w:tcPr>
            <w:tcW w:w="959" w:type="dxa"/>
            <w:shd w:val="clear" w:color="auto" w:fill="DAEEF3" w:themeFill="accent5" w:themeFillTint="33"/>
          </w:tcPr>
          <w:p w14:paraId="00FA4137"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10.1.13</w:t>
            </w:r>
          </w:p>
        </w:tc>
        <w:tc>
          <w:tcPr>
            <w:tcW w:w="10206" w:type="dxa"/>
            <w:shd w:val="clear" w:color="auto" w:fill="DAEEF3" w:themeFill="accent5" w:themeFillTint="33"/>
          </w:tcPr>
          <w:p w14:paraId="1BA48385"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Distinction between accuracy and precision in evaluating results</w:t>
            </w:r>
          </w:p>
        </w:tc>
      </w:tr>
    </w:tbl>
    <w:p w14:paraId="58F031E3" w14:textId="5D93B4B1" w:rsidR="00B06A11" w:rsidRPr="006917D2" w:rsidRDefault="007E2538" w:rsidP="00B06A11">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Quantitative and Qualitative Data</w:t>
      </w:r>
    </w:p>
    <w:p w14:paraId="7F263579" w14:textId="77777777" w:rsidR="00455BC3" w:rsidRDefault="00455BC3"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Quantitative data is data </w:t>
      </w:r>
      <w:r w:rsidRPr="009E7E02">
        <w:rPr>
          <w:rFonts w:ascii="Calibri" w:hAnsi="Calibri" w:cs="Utsaah"/>
          <w:b/>
          <w:sz w:val="21"/>
          <w:szCs w:val="21"/>
        </w:rPr>
        <w:t>taken from measurements</w:t>
      </w:r>
      <w:r>
        <w:rPr>
          <w:rFonts w:ascii="Calibri" w:hAnsi="Calibri" w:cs="Utsaah"/>
          <w:sz w:val="21"/>
          <w:szCs w:val="21"/>
        </w:rPr>
        <w:t xml:space="preserve"> made in the laboratory and is associated with random errors</w:t>
      </w:r>
    </w:p>
    <w:p w14:paraId="11B6C41C" w14:textId="63B85B28" w:rsidR="00B06A11" w:rsidRDefault="00455BC3"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Qualitative data includes non-numerical data</w:t>
      </w:r>
      <w:r w:rsidR="00B06A11" w:rsidRPr="006D36C8">
        <w:rPr>
          <w:rFonts w:ascii="Calibri" w:hAnsi="Calibri" w:cs="Utsaah"/>
          <w:sz w:val="21"/>
          <w:szCs w:val="21"/>
        </w:rPr>
        <w:t xml:space="preserve"> </w:t>
      </w:r>
      <w:r w:rsidRPr="009E7E02">
        <w:rPr>
          <w:rFonts w:ascii="Calibri" w:hAnsi="Calibri" w:cs="Utsaah"/>
          <w:b/>
          <w:sz w:val="21"/>
          <w:szCs w:val="21"/>
        </w:rPr>
        <w:t>obtained from observations</w:t>
      </w:r>
      <w:r>
        <w:rPr>
          <w:rFonts w:ascii="Calibri" w:hAnsi="Calibri" w:cs="Utsaah"/>
          <w:sz w:val="21"/>
          <w:szCs w:val="21"/>
        </w:rPr>
        <w:t>, not from measurements</w:t>
      </w:r>
    </w:p>
    <w:p w14:paraId="328DF11D" w14:textId="45B31F40" w:rsidR="00455BC3" w:rsidRDefault="00455BC3"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A results table should include quantitative data with units and uncertainties</w:t>
      </w:r>
    </w:p>
    <w:p w14:paraId="0A67A860" w14:textId="0624E5CC" w:rsidR="00455BC3" w:rsidRDefault="00455BC3"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Quantitative data should be recorded to the appropriate precision</w:t>
      </w:r>
    </w:p>
    <w:p w14:paraId="69067681" w14:textId="391EB562" w:rsidR="00B06A11" w:rsidRPr="00F05A44" w:rsidRDefault="00455BC3"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Qualitative data should also be recorded</w:t>
      </w:r>
    </w:p>
    <w:p w14:paraId="7B95335F" w14:textId="36114ECD" w:rsidR="00F05A44" w:rsidRPr="006917D2" w:rsidRDefault="00C16E0F" w:rsidP="00F05A44">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Absolute and P</w:t>
      </w:r>
      <w:r w:rsidR="00F05A44">
        <w:rPr>
          <w:rFonts w:ascii="Calibri" w:hAnsi="Calibri" w:cs="Helvetica"/>
          <w:noProof/>
          <w:color w:val="31849B" w:themeColor="accent5" w:themeShade="BF"/>
        </w:rPr>
        <w:t>ercentage uncertainties</w:t>
      </w:r>
    </w:p>
    <w:p w14:paraId="25E0C178" w14:textId="17C1DECA" w:rsidR="00F05A44" w:rsidRDefault="00F05A44" w:rsidP="00F05A44">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The absolute uncertainty of digital apparatus is </w:t>
      </w:r>
      <w:r w:rsidR="000C2469">
        <w:rPr>
          <w:rFonts w:ascii="Calibri" w:hAnsi="Calibri" w:cs="Utsaah"/>
          <w:sz w:val="21"/>
          <w:szCs w:val="21"/>
        </w:rPr>
        <w:t>±</w:t>
      </w:r>
      <w:r>
        <w:rPr>
          <w:rFonts w:ascii="Calibri" w:hAnsi="Calibri" w:cs="Utsaah"/>
          <w:sz w:val="21"/>
          <w:szCs w:val="21"/>
        </w:rPr>
        <w:t xml:space="preserve"> the smallest scale division</w:t>
      </w:r>
    </w:p>
    <w:p w14:paraId="70472D92" w14:textId="490CDEED" w:rsidR="00F05A44" w:rsidRPr="00F05A44" w:rsidRDefault="00F05A44" w:rsidP="00F05A44">
      <w:pPr>
        <w:spacing w:before="120" w:after="120" w:line="276" w:lineRule="auto"/>
        <w:rPr>
          <w:rFonts w:ascii="Calibri" w:hAnsi="Calibri" w:cs="Utsaah"/>
          <w:sz w:val="21"/>
          <w:szCs w:val="21"/>
        </w:rPr>
      </w:pPr>
      <m:oMathPara>
        <m:oMath>
          <m:r>
            <w:rPr>
              <w:rFonts w:ascii="Cambria Math" w:hAnsi="Cambria Math" w:cs="Utsaah"/>
              <w:sz w:val="21"/>
              <w:szCs w:val="21"/>
            </w:rPr>
            <m:t>Percentage Uncertainty=</m:t>
          </m:r>
          <m:f>
            <m:fPr>
              <m:ctrlPr>
                <w:rPr>
                  <w:rFonts w:ascii="Cambria Math" w:hAnsi="Cambria Math" w:cs="Utsaah"/>
                  <w:i/>
                  <w:sz w:val="21"/>
                  <w:szCs w:val="21"/>
                </w:rPr>
              </m:ctrlPr>
            </m:fPr>
            <m:num>
              <m:r>
                <w:rPr>
                  <w:rFonts w:ascii="Cambria Math" w:hAnsi="Cambria Math" w:cs="Utsaah"/>
                  <w:sz w:val="21"/>
                  <w:szCs w:val="21"/>
                </w:rPr>
                <m:t>Absolute uncertainty</m:t>
              </m:r>
            </m:num>
            <m:den>
              <m:r>
                <w:rPr>
                  <w:rFonts w:ascii="Cambria Math" w:hAnsi="Cambria Math" w:cs="Utsaah"/>
                  <w:sz w:val="21"/>
                  <w:szCs w:val="21"/>
                </w:rPr>
                <m:t>Measurement</m:t>
              </m:r>
            </m:den>
          </m:f>
          <m:r>
            <w:rPr>
              <w:rFonts w:ascii="Cambria Math" w:hAnsi="Cambria Math" w:cs="Utsaah"/>
              <w:sz w:val="21"/>
              <w:szCs w:val="21"/>
            </w:rPr>
            <m:t>×100%</m:t>
          </m:r>
        </m:oMath>
      </m:oMathPara>
    </w:p>
    <w:p w14:paraId="56CD5C84" w14:textId="0FE05290" w:rsidR="009D6721" w:rsidRDefault="009D6721" w:rsidP="009D672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Absolute uncertainty of mass balance is </w:t>
      </w:r>
      <w:r w:rsidR="000C2469">
        <w:rPr>
          <w:rFonts w:ascii="Calibri" w:hAnsi="Calibri" w:cs="Utsaah"/>
          <w:sz w:val="21"/>
          <w:szCs w:val="21"/>
        </w:rPr>
        <w:t>±</w:t>
      </w:r>
      <w:r>
        <w:rPr>
          <w:rFonts w:ascii="Calibri" w:hAnsi="Calibri" w:cs="Utsaah"/>
          <w:sz w:val="21"/>
          <w:szCs w:val="21"/>
        </w:rPr>
        <w:t>0.01g</w:t>
      </w:r>
    </w:p>
    <w:p w14:paraId="37FD16AB" w14:textId="0E747999" w:rsidR="00B06A11" w:rsidRDefault="009D6721" w:rsidP="00435D74">
      <w:pPr>
        <w:pStyle w:val="ListParagraph"/>
        <w:numPr>
          <w:ilvl w:val="0"/>
          <w:numId w:val="39"/>
        </w:numPr>
        <w:spacing w:before="120" w:after="120" w:line="276" w:lineRule="auto"/>
        <w:rPr>
          <w:rFonts w:ascii="Calibri" w:hAnsi="Calibri" w:cs="Utsaah"/>
          <w:sz w:val="21"/>
          <w:szCs w:val="21"/>
        </w:rPr>
      </w:pPr>
      <w:r w:rsidRPr="009D6721">
        <w:rPr>
          <w:rFonts w:ascii="Calibri" w:hAnsi="Calibri" w:cs="Utsaah"/>
          <w:sz w:val="21"/>
          <w:szCs w:val="21"/>
        </w:rPr>
        <w:t xml:space="preserve">Absolute uncertainty of analog apparatus is </w:t>
      </w:r>
      <w:r w:rsidR="000C2469">
        <w:rPr>
          <w:rFonts w:ascii="Calibri" w:hAnsi="Calibri" w:cs="Utsaah"/>
          <w:sz w:val="21"/>
          <w:szCs w:val="21"/>
        </w:rPr>
        <w:t>±</w:t>
      </w:r>
      <w:r w:rsidRPr="009D6721">
        <w:rPr>
          <w:rFonts w:ascii="Calibri" w:hAnsi="Calibri" w:cs="Utsaah"/>
          <w:sz w:val="21"/>
          <w:szCs w:val="21"/>
        </w:rPr>
        <w:t xml:space="preserve"> half the smallest scale division</w:t>
      </w:r>
    </w:p>
    <w:p w14:paraId="348AC774" w14:textId="4E380B0A" w:rsidR="009D6721" w:rsidRDefault="009D6721" w:rsidP="009D6721">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 xml:space="preserve">Absolute uncertainty of measuring cylinder is </w:t>
      </w:r>
      <w:r w:rsidR="000C2469">
        <w:rPr>
          <w:rFonts w:ascii="Calibri" w:hAnsi="Calibri" w:cs="Utsaah"/>
          <w:sz w:val="21"/>
          <w:szCs w:val="21"/>
        </w:rPr>
        <w:t>±</w:t>
      </w:r>
      <w:r>
        <w:rPr>
          <w:rFonts w:ascii="Calibri" w:hAnsi="Calibri" w:cs="Utsaah"/>
          <w:sz w:val="21"/>
          <w:szCs w:val="21"/>
        </w:rPr>
        <w:t>0.5cm</w:t>
      </w:r>
      <w:r>
        <w:rPr>
          <w:rFonts w:ascii="Calibri" w:hAnsi="Calibri" w:cs="Utsaah"/>
          <w:sz w:val="21"/>
          <w:szCs w:val="21"/>
          <w:vertAlign w:val="superscript"/>
        </w:rPr>
        <w:t>3</w:t>
      </w:r>
    </w:p>
    <w:p w14:paraId="7B020293" w14:textId="08329F7C" w:rsidR="009D6721" w:rsidRPr="009D6721" w:rsidRDefault="009D6721" w:rsidP="009D672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Absolute uncertainty of burette is </w:t>
      </w:r>
      <w:r w:rsidR="00956DB0">
        <w:rPr>
          <w:rFonts w:ascii="Calibri" w:hAnsi="Calibri" w:cs="Utsaah"/>
          <w:sz w:val="21"/>
          <w:szCs w:val="21"/>
        </w:rPr>
        <w:t>±</w:t>
      </w:r>
      <w:r>
        <w:rPr>
          <w:rFonts w:ascii="Calibri" w:hAnsi="Calibri" w:cs="Utsaah"/>
          <w:sz w:val="21"/>
          <w:szCs w:val="21"/>
        </w:rPr>
        <w:t>0.05cm</w:t>
      </w:r>
      <w:r>
        <w:rPr>
          <w:rFonts w:ascii="Calibri" w:hAnsi="Calibri" w:cs="Utsaah"/>
          <w:sz w:val="21"/>
          <w:szCs w:val="21"/>
          <w:vertAlign w:val="superscript"/>
        </w:rPr>
        <w:t>3</w:t>
      </w:r>
    </w:p>
    <w:p w14:paraId="3C97CD51" w14:textId="5A34AB50" w:rsidR="009D6721" w:rsidRPr="006917D2" w:rsidRDefault="009D6721" w:rsidP="009D6721">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 xml:space="preserve">Random </w:t>
      </w:r>
      <w:r w:rsidR="00626A2F">
        <w:rPr>
          <w:rFonts w:ascii="Calibri" w:hAnsi="Calibri" w:cs="Helvetica"/>
          <w:noProof/>
          <w:color w:val="31849B" w:themeColor="accent5" w:themeShade="BF"/>
        </w:rPr>
        <w:t>Errors</w:t>
      </w:r>
    </w:p>
    <w:p w14:paraId="26AC77B1" w14:textId="57AE592E" w:rsidR="009D6721" w:rsidRPr="00C16E0F" w:rsidRDefault="009D6721" w:rsidP="009D6721">
      <w:pPr>
        <w:pStyle w:val="ListParagraph"/>
        <w:numPr>
          <w:ilvl w:val="0"/>
          <w:numId w:val="39"/>
        </w:numPr>
        <w:spacing w:before="120" w:after="120" w:line="276" w:lineRule="auto"/>
        <w:rPr>
          <w:rFonts w:ascii="Calibri" w:hAnsi="Calibri" w:cs="Utsaah"/>
          <w:b/>
          <w:sz w:val="21"/>
          <w:szCs w:val="21"/>
        </w:rPr>
      </w:pPr>
      <w:r w:rsidRPr="00C16E0F">
        <w:rPr>
          <w:rFonts w:ascii="Calibri" w:hAnsi="Calibri" w:cs="Utsaah"/>
          <w:b/>
          <w:sz w:val="21"/>
          <w:szCs w:val="21"/>
        </w:rPr>
        <w:t>Random errors are caused by unpredictable changes in the experiment (in the conditions or apparatus)</w:t>
      </w:r>
    </w:p>
    <w:p w14:paraId="5F263439" w14:textId="53876014" w:rsidR="009D6721" w:rsidRDefault="009D6721" w:rsidP="009D672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With random errors, there is an equal probability of the measured value being too high or too low</w:t>
      </w:r>
    </w:p>
    <w:p w14:paraId="2AD1F3EC" w14:textId="3009629B" w:rsidR="009D6721" w:rsidRDefault="009D6721" w:rsidP="009D672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Examples of random error: </w:t>
      </w:r>
    </w:p>
    <w:p w14:paraId="0B7DB3B7" w14:textId="7318980A" w:rsidR="009D6721" w:rsidRDefault="009D6721" w:rsidP="009D6721">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Changes in the environment during the experiment (such as a change in the room temperature)</w:t>
      </w:r>
    </w:p>
    <w:p w14:paraId="5B0A2F1D" w14:textId="0F7AF9E9" w:rsidR="00626A2F" w:rsidRDefault="00626A2F" w:rsidP="009D6721">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Observer misinterpreting the reading</w:t>
      </w:r>
    </w:p>
    <w:p w14:paraId="30BE4C1E" w14:textId="33ADF434" w:rsidR="00626A2F" w:rsidRDefault="00626A2F" w:rsidP="009D6721">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Insufficient data (not conducting repeat trials)</w:t>
      </w:r>
    </w:p>
    <w:p w14:paraId="337E304E" w14:textId="7E952A5D" w:rsidR="00626A2F" w:rsidRPr="00C16E0F" w:rsidRDefault="00626A2F" w:rsidP="00626A2F">
      <w:pPr>
        <w:pStyle w:val="ListParagraph"/>
        <w:numPr>
          <w:ilvl w:val="0"/>
          <w:numId w:val="39"/>
        </w:numPr>
        <w:spacing w:before="120" w:after="120" w:line="276" w:lineRule="auto"/>
        <w:rPr>
          <w:rFonts w:ascii="Calibri" w:hAnsi="Calibri" w:cs="Utsaah"/>
          <w:b/>
          <w:sz w:val="21"/>
          <w:szCs w:val="21"/>
        </w:rPr>
      </w:pPr>
      <w:r w:rsidRPr="00C16E0F">
        <w:rPr>
          <w:rFonts w:ascii="Calibri" w:hAnsi="Calibri" w:cs="Utsaah"/>
          <w:b/>
          <w:sz w:val="21"/>
          <w:szCs w:val="21"/>
        </w:rPr>
        <w:t>Random errors cannot be eliminated but can be reduced by conducting repeat trials</w:t>
      </w:r>
    </w:p>
    <w:p w14:paraId="0B0FE9C5" w14:textId="03699D28" w:rsidR="00626A2F" w:rsidRDefault="00626A2F" w:rsidP="00626A2F">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They can also be reduced by using precise apparatus (such as a volumetric pipette rather than a beaker to measure volume)</w:t>
      </w:r>
    </w:p>
    <w:p w14:paraId="11F57B6D" w14:textId="0B364137" w:rsidR="00626A2F" w:rsidRPr="006917D2" w:rsidRDefault="00626A2F" w:rsidP="00626A2F">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lastRenderedPageBreak/>
        <w:t>Systematic Errors</w:t>
      </w:r>
    </w:p>
    <w:p w14:paraId="118CB24F" w14:textId="1CF832CD" w:rsidR="00626A2F" w:rsidRDefault="00626A2F" w:rsidP="00626A2F">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Systematic errors occur as a result of a flaw in the experimental design of apparatus</w:t>
      </w:r>
    </w:p>
    <w:p w14:paraId="67C573CB" w14:textId="3616DD38" w:rsidR="00626A2F" w:rsidRDefault="00626A2F" w:rsidP="00626A2F">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Systematic errors cause the measured value to be consistently higher or lower than the actual value</w:t>
      </w:r>
    </w:p>
    <w:p w14:paraId="2A847204" w14:textId="2631780D" w:rsidR="00626A2F" w:rsidRDefault="00626A2F" w:rsidP="00626A2F">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They cannot be reduced by conducting repeat trials</w:t>
      </w:r>
    </w:p>
    <w:p w14:paraId="52D741DE" w14:textId="4C474E8F" w:rsidR="00626A2F" w:rsidRDefault="00626A2F" w:rsidP="00626A2F">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Examples of systematic error:</w:t>
      </w:r>
    </w:p>
    <w:p w14:paraId="2706D5DD" w14:textId="5C39DA3E" w:rsidR="00626A2F" w:rsidRDefault="00626A2F" w:rsidP="00626A2F">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 xml:space="preserve">Heat loss in an experiment to measure </w:t>
      </w:r>
      <w:proofErr w:type="spellStart"/>
      <w:r>
        <w:rPr>
          <w:rFonts w:ascii="Calibri" w:hAnsi="Calibri" w:cs="Utsaah"/>
          <w:sz w:val="21"/>
          <w:szCs w:val="21"/>
        </w:rPr>
        <w:t>enthal</w:t>
      </w:r>
      <w:proofErr w:type="spellEnd"/>
      <w:r w:rsidR="00B04326">
        <w:rPr>
          <w:rFonts w:ascii="Calibri" w:hAnsi="Calibri" w:cs="Utsaah"/>
          <w:sz w:val="21"/>
          <w:szCs w:val="21"/>
        </w:rPr>
        <w:t xml:space="preserve"> </w:t>
      </w:r>
      <w:proofErr w:type="spellStart"/>
      <w:r>
        <w:rPr>
          <w:rFonts w:ascii="Calibri" w:hAnsi="Calibri" w:cs="Utsaah"/>
          <w:sz w:val="21"/>
          <w:szCs w:val="21"/>
        </w:rPr>
        <w:t>py</w:t>
      </w:r>
      <w:proofErr w:type="spellEnd"/>
      <w:r>
        <w:rPr>
          <w:rFonts w:ascii="Calibri" w:hAnsi="Calibri" w:cs="Utsaah"/>
          <w:sz w:val="21"/>
          <w:szCs w:val="21"/>
        </w:rPr>
        <w:t xml:space="preserve"> change</w:t>
      </w:r>
    </w:p>
    <w:p w14:paraId="669DA488" w14:textId="28D952CC" w:rsidR="00626A2F" w:rsidRDefault="00626A2F" w:rsidP="00626A2F">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Losing a product (such as a gas) in a reaction</w:t>
      </w:r>
    </w:p>
    <w:p w14:paraId="358ACCA3" w14:textId="0B12400F" w:rsidR="00626A2F" w:rsidRDefault="00626A2F" w:rsidP="00626A2F">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Overshooting the endpoint in a titration</w:t>
      </w:r>
    </w:p>
    <w:p w14:paraId="78A91EDF" w14:textId="133DF2D7" w:rsidR="00626A2F" w:rsidRDefault="00626A2F" w:rsidP="00626A2F">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Reading from the top of the meniscus when measuring volume</w:t>
      </w:r>
    </w:p>
    <w:p w14:paraId="035B75DE" w14:textId="73D9CB06" w:rsidR="00B06A11" w:rsidRPr="00DE69B0" w:rsidRDefault="00626A2F" w:rsidP="00B06A11">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Forgetting to zero a mass balance</w:t>
      </w:r>
    </w:p>
    <w:p w14:paraId="4D2184E0" w14:textId="30B645C4" w:rsidR="00DE69B0" w:rsidRPr="006917D2" w:rsidRDefault="00DE69B0" w:rsidP="00DE69B0">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Percentage error</w:t>
      </w:r>
    </w:p>
    <w:p w14:paraId="08E579CD" w14:textId="22DF899C" w:rsidR="00DE69B0" w:rsidRPr="00DE69B0" w:rsidRDefault="00DE69B0" w:rsidP="00DE69B0">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Percentage error is a measure of how close the experimental value is to the theoretical or accepted value</w:t>
      </w:r>
    </w:p>
    <w:p w14:paraId="1550AB1D" w14:textId="6C4FEC2B" w:rsidR="00DE69B0" w:rsidRPr="00F05A44" w:rsidRDefault="00DE69B0" w:rsidP="00DE69B0">
      <w:pPr>
        <w:spacing w:before="120" w:after="120" w:line="276" w:lineRule="auto"/>
        <w:rPr>
          <w:rFonts w:ascii="Calibri" w:hAnsi="Calibri" w:cs="Utsaah"/>
          <w:sz w:val="21"/>
          <w:szCs w:val="21"/>
        </w:rPr>
      </w:pPr>
      <m:oMathPara>
        <m:oMath>
          <m:r>
            <w:rPr>
              <w:rFonts w:ascii="Cambria Math" w:hAnsi="Cambria Math" w:cs="Utsaah"/>
              <w:sz w:val="21"/>
              <w:szCs w:val="21"/>
            </w:rPr>
            <m:t>Percentage Error=</m:t>
          </m:r>
          <m:f>
            <m:fPr>
              <m:ctrlPr>
                <w:rPr>
                  <w:rFonts w:ascii="Cambria Math" w:hAnsi="Cambria Math" w:cs="Utsaah"/>
                  <w:i/>
                  <w:sz w:val="21"/>
                  <w:szCs w:val="21"/>
                </w:rPr>
              </m:ctrlPr>
            </m:fPr>
            <m:num>
              <m:r>
                <w:rPr>
                  <w:rFonts w:ascii="Cambria Math" w:hAnsi="Cambria Math" w:cs="Utsaah"/>
                  <w:sz w:val="21"/>
                  <w:szCs w:val="21"/>
                </w:rPr>
                <m:t>Experimental value-Theoretical value</m:t>
              </m:r>
            </m:num>
            <m:den>
              <m:r>
                <w:rPr>
                  <w:rFonts w:ascii="Cambria Math" w:hAnsi="Cambria Math" w:cs="Utsaah"/>
                  <w:sz w:val="21"/>
                  <w:szCs w:val="21"/>
                </w:rPr>
                <m:t>Thoretical value</m:t>
              </m:r>
            </m:den>
          </m:f>
          <m:r>
            <w:rPr>
              <w:rFonts w:ascii="Cambria Math" w:hAnsi="Cambria Math" w:cs="Utsaah"/>
              <w:sz w:val="21"/>
              <w:szCs w:val="21"/>
            </w:rPr>
            <m:t>×100%</m:t>
          </m:r>
        </m:oMath>
      </m:oMathPara>
      <w:bookmarkStart w:id="0" w:name="_GoBack"/>
      <w:bookmarkEnd w:id="0"/>
    </w:p>
    <w:p w14:paraId="107C4424" w14:textId="214E2244" w:rsidR="00A613C2" w:rsidRPr="00511EBF" w:rsidRDefault="00A613C2"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If the experimental value is less than the theoretical value, the percentage error will be negative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727948" w:rsidRPr="006917D2" w14:paraId="3C675164" w14:textId="77777777" w:rsidTr="00955334">
        <w:trPr>
          <w:trHeight w:val="500"/>
        </w:trPr>
        <w:tc>
          <w:tcPr>
            <w:tcW w:w="959" w:type="dxa"/>
            <w:shd w:val="clear" w:color="auto" w:fill="FFFFFF" w:themeFill="background1"/>
          </w:tcPr>
          <w:p w14:paraId="0C0C82E9" w14:textId="72FCCE60" w:rsidR="00727948" w:rsidRPr="006917D2" w:rsidRDefault="00727948" w:rsidP="00955334">
            <w:pPr>
              <w:spacing w:before="40" w:after="40" w:line="276" w:lineRule="auto"/>
              <w:jc w:val="center"/>
              <w:rPr>
                <w:rFonts w:ascii="Calibri" w:hAnsi="Calibri" w:cstheme="minorHAnsi"/>
                <w:b/>
                <w:color w:val="31849B" w:themeColor="accent5" w:themeShade="BF"/>
                <w:sz w:val="28"/>
                <w:szCs w:val="28"/>
              </w:rPr>
            </w:pPr>
            <w:r>
              <w:rPr>
                <w:rFonts w:ascii="Calibri" w:hAnsi="Calibri" w:cstheme="minorHAnsi"/>
                <w:b/>
                <w:color w:val="31849B" w:themeColor="accent5" w:themeShade="BF"/>
                <w:sz w:val="28"/>
                <w:szCs w:val="28"/>
              </w:rPr>
              <w:t>11</w:t>
            </w:r>
            <w:r w:rsidRPr="006917D2">
              <w:rPr>
                <w:rFonts w:ascii="Calibri" w:hAnsi="Calibri" w:cstheme="minorHAnsi"/>
                <w:b/>
                <w:color w:val="31849B" w:themeColor="accent5" w:themeShade="BF"/>
                <w:sz w:val="28"/>
                <w:szCs w:val="28"/>
              </w:rPr>
              <w:t>.</w:t>
            </w:r>
            <w:r>
              <w:rPr>
                <w:rFonts w:ascii="Calibri" w:hAnsi="Calibri" w:cstheme="minorHAnsi"/>
                <w:b/>
                <w:color w:val="31849B" w:themeColor="accent5" w:themeShade="BF"/>
                <w:sz w:val="28"/>
                <w:szCs w:val="28"/>
              </w:rPr>
              <w:t>3</w:t>
            </w:r>
          </w:p>
        </w:tc>
        <w:tc>
          <w:tcPr>
            <w:tcW w:w="10206" w:type="dxa"/>
            <w:shd w:val="clear" w:color="auto" w:fill="FFFFFF" w:themeFill="background1"/>
          </w:tcPr>
          <w:p w14:paraId="5706D6B2" w14:textId="182BFC9D" w:rsidR="00727948" w:rsidRPr="006917D2" w:rsidRDefault="00727948" w:rsidP="00955334">
            <w:pPr>
              <w:spacing w:before="40" w:after="40" w:line="276" w:lineRule="auto"/>
              <w:rPr>
                <w:rFonts w:ascii="Calibri" w:hAnsi="Calibri" w:cstheme="minorHAnsi"/>
                <w:b/>
                <w:color w:val="31849B" w:themeColor="accent5" w:themeShade="BF"/>
                <w:sz w:val="28"/>
                <w:szCs w:val="28"/>
              </w:rPr>
            </w:pPr>
            <w:r>
              <w:rPr>
                <w:rFonts w:ascii="Calibri" w:hAnsi="Calibri" w:cstheme="minorHAnsi"/>
                <w:b/>
                <w:color w:val="31849B" w:themeColor="accent5" w:themeShade="BF"/>
                <w:sz w:val="28"/>
                <w:szCs w:val="28"/>
              </w:rPr>
              <w:t>Spectroscopic identification of organic compounds</w:t>
            </w:r>
          </w:p>
        </w:tc>
      </w:tr>
      <w:tr w:rsidR="00727948" w:rsidRPr="00E57E61" w14:paraId="6B4F3CFE" w14:textId="77777777" w:rsidTr="00955334">
        <w:trPr>
          <w:trHeight w:val="425"/>
        </w:trPr>
        <w:tc>
          <w:tcPr>
            <w:tcW w:w="959" w:type="dxa"/>
            <w:shd w:val="clear" w:color="auto" w:fill="DAEEF3" w:themeFill="accent5" w:themeFillTint="33"/>
          </w:tcPr>
          <w:p w14:paraId="62AA444A" w14:textId="77777777" w:rsidR="00727948" w:rsidRPr="00E57E61" w:rsidRDefault="00727948" w:rsidP="00955334">
            <w:pPr>
              <w:spacing w:before="40" w:after="40" w:line="276" w:lineRule="auto"/>
              <w:jc w:val="center"/>
              <w:rPr>
                <w:rFonts w:ascii="Calibri" w:hAnsi="Calibri" w:cstheme="minorHAnsi"/>
                <w:sz w:val="20"/>
                <w:szCs w:val="20"/>
              </w:rPr>
            </w:pPr>
            <w:r>
              <w:rPr>
                <w:rFonts w:ascii="Calibri" w:hAnsi="Calibri" w:cstheme="minorHAnsi"/>
                <w:sz w:val="20"/>
                <w:szCs w:val="20"/>
              </w:rPr>
              <w:t>10.1.1</w:t>
            </w:r>
          </w:p>
        </w:tc>
        <w:tc>
          <w:tcPr>
            <w:tcW w:w="10206" w:type="dxa"/>
            <w:shd w:val="clear" w:color="auto" w:fill="DAEEF3" w:themeFill="accent5" w:themeFillTint="33"/>
          </w:tcPr>
          <w:p w14:paraId="390AB85B" w14:textId="7E7ABDD6" w:rsidR="00727948" w:rsidRPr="00E57E61" w:rsidRDefault="00727948" w:rsidP="00955334">
            <w:pPr>
              <w:spacing w:before="40" w:after="40" w:line="276" w:lineRule="auto"/>
              <w:rPr>
                <w:rFonts w:ascii="Calibri" w:hAnsi="Calibri" w:cstheme="minorHAnsi"/>
                <w:sz w:val="20"/>
                <w:szCs w:val="20"/>
              </w:rPr>
            </w:pPr>
            <w:r>
              <w:rPr>
                <w:rFonts w:ascii="Calibri" w:hAnsi="Calibri" w:cstheme="minorHAnsi"/>
                <w:sz w:val="20"/>
                <w:szCs w:val="20"/>
              </w:rPr>
              <w:t>The degree of unsaturation or index hydrogen deficiency (IHD) can be used to determine from a molecular formula the number of rings or multiple bonds in a molecule</w:t>
            </w:r>
          </w:p>
        </w:tc>
      </w:tr>
      <w:tr w:rsidR="00727948" w:rsidRPr="00E57E61" w14:paraId="0E8A8349" w14:textId="77777777" w:rsidTr="00955334">
        <w:trPr>
          <w:trHeight w:val="425"/>
        </w:trPr>
        <w:tc>
          <w:tcPr>
            <w:tcW w:w="959" w:type="dxa"/>
            <w:shd w:val="clear" w:color="auto" w:fill="DAEEF3" w:themeFill="accent5" w:themeFillTint="33"/>
          </w:tcPr>
          <w:p w14:paraId="59E3D67B" w14:textId="77777777" w:rsidR="00727948" w:rsidRPr="00E57E61" w:rsidRDefault="00727948" w:rsidP="00955334">
            <w:pPr>
              <w:spacing w:before="40" w:after="40" w:line="276" w:lineRule="auto"/>
              <w:jc w:val="center"/>
              <w:rPr>
                <w:rFonts w:ascii="Calibri" w:hAnsi="Calibri" w:cstheme="minorHAnsi"/>
                <w:sz w:val="20"/>
                <w:szCs w:val="20"/>
              </w:rPr>
            </w:pPr>
            <w:r>
              <w:rPr>
                <w:rFonts w:ascii="Calibri" w:hAnsi="Calibri" w:cstheme="minorHAnsi"/>
                <w:sz w:val="20"/>
                <w:szCs w:val="20"/>
              </w:rPr>
              <w:t>10.1.2</w:t>
            </w:r>
          </w:p>
        </w:tc>
        <w:tc>
          <w:tcPr>
            <w:tcW w:w="10206" w:type="dxa"/>
            <w:shd w:val="clear" w:color="auto" w:fill="DAEEF3" w:themeFill="accent5" w:themeFillTint="33"/>
          </w:tcPr>
          <w:p w14:paraId="14A8106B" w14:textId="1B56EACD" w:rsidR="00727948" w:rsidRPr="003102FE" w:rsidRDefault="00727948" w:rsidP="003102FE">
            <w:pPr>
              <w:spacing w:before="40" w:after="40" w:line="276" w:lineRule="auto"/>
              <w:rPr>
                <w:rFonts w:ascii="Calibri" w:hAnsi="Calibri" w:cstheme="minorHAnsi"/>
                <w:sz w:val="20"/>
                <w:szCs w:val="20"/>
              </w:rPr>
            </w:pPr>
            <w:r>
              <w:rPr>
                <w:rFonts w:ascii="Calibri" w:hAnsi="Calibri" w:cstheme="minorHAnsi"/>
                <w:sz w:val="20"/>
                <w:szCs w:val="20"/>
              </w:rPr>
              <w:t xml:space="preserve">Mass spectrometry (MS), proton nuclear </w:t>
            </w:r>
            <w:r w:rsidR="003102FE">
              <w:rPr>
                <w:rFonts w:ascii="Calibri" w:hAnsi="Calibri" w:cstheme="minorHAnsi"/>
                <w:sz w:val="20"/>
                <w:szCs w:val="20"/>
              </w:rPr>
              <w:t>magnetic resonance spectroscopy (</w:t>
            </w:r>
            <w:r w:rsidR="003102FE">
              <w:rPr>
                <w:rFonts w:ascii="Calibri" w:hAnsi="Calibri" w:cstheme="minorHAnsi"/>
                <w:sz w:val="20"/>
                <w:szCs w:val="20"/>
                <w:vertAlign w:val="superscript"/>
              </w:rPr>
              <w:t>1</w:t>
            </w:r>
            <w:r w:rsidR="003102FE">
              <w:rPr>
                <w:rFonts w:ascii="Calibri" w:hAnsi="Calibri" w:cstheme="minorHAnsi"/>
                <w:sz w:val="20"/>
                <w:szCs w:val="20"/>
              </w:rPr>
              <w:t>H NMR) and infrared spectroscopy (IR) are techniques that can be used to help identify compounds and to determine their structure</w:t>
            </w:r>
          </w:p>
        </w:tc>
      </w:tr>
      <w:tr w:rsidR="00727948" w:rsidRPr="00E57E61" w14:paraId="26D098CE" w14:textId="77777777" w:rsidTr="00955334">
        <w:trPr>
          <w:trHeight w:val="425"/>
        </w:trPr>
        <w:tc>
          <w:tcPr>
            <w:tcW w:w="959" w:type="dxa"/>
            <w:shd w:val="clear" w:color="auto" w:fill="DAEEF3" w:themeFill="accent5" w:themeFillTint="33"/>
          </w:tcPr>
          <w:p w14:paraId="72DB33A6" w14:textId="77777777" w:rsidR="00727948" w:rsidRPr="00E57E61" w:rsidRDefault="00727948" w:rsidP="00955334">
            <w:pPr>
              <w:spacing w:before="40" w:after="40" w:line="276" w:lineRule="auto"/>
              <w:jc w:val="center"/>
              <w:rPr>
                <w:rFonts w:ascii="Calibri" w:hAnsi="Calibri" w:cstheme="minorHAnsi"/>
                <w:sz w:val="20"/>
                <w:szCs w:val="20"/>
              </w:rPr>
            </w:pPr>
            <w:r>
              <w:rPr>
                <w:rFonts w:ascii="Calibri" w:hAnsi="Calibri" w:cstheme="minorHAnsi"/>
                <w:sz w:val="20"/>
                <w:szCs w:val="20"/>
              </w:rPr>
              <w:t>10.1.3</w:t>
            </w:r>
          </w:p>
        </w:tc>
        <w:tc>
          <w:tcPr>
            <w:tcW w:w="10206" w:type="dxa"/>
            <w:shd w:val="clear" w:color="auto" w:fill="DAEEF3" w:themeFill="accent5" w:themeFillTint="33"/>
          </w:tcPr>
          <w:p w14:paraId="5E5966FB" w14:textId="1E42FE95" w:rsidR="00727948" w:rsidRPr="00E57E61" w:rsidRDefault="003102FE" w:rsidP="00955334">
            <w:pPr>
              <w:spacing w:before="40" w:after="40" w:line="276" w:lineRule="auto"/>
              <w:rPr>
                <w:rFonts w:ascii="Calibri" w:hAnsi="Calibri" w:cstheme="minorHAnsi"/>
                <w:sz w:val="20"/>
                <w:szCs w:val="20"/>
              </w:rPr>
            </w:pPr>
            <w:r>
              <w:rPr>
                <w:rFonts w:ascii="Calibri" w:hAnsi="Calibri" w:cstheme="minorHAnsi"/>
                <w:sz w:val="20"/>
                <w:szCs w:val="20"/>
              </w:rPr>
              <w:t>Determination of the IHD from a molecular formula</w:t>
            </w:r>
          </w:p>
        </w:tc>
      </w:tr>
      <w:tr w:rsidR="00727948" w:rsidRPr="00E57E61" w14:paraId="52D13A3F" w14:textId="77777777" w:rsidTr="00955334">
        <w:trPr>
          <w:trHeight w:val="425"/>
        </w:trPr>
        <w:tc>
          <w:tcPr>
            <w:tcW w:w="959" w:type="dxa"/>
            <w:shd w:val="clear" w:color="auto" w:fill="DAEEF3" w:themeFill="accent5" w:themeFillTint="33"/>
          </w:tcPr>
          <w:p w14:paraId="2B82E6B6" w14:textId="77777777" w:rsidR="00727948" w:rsidRPr="00E57E61" w:rsidRDefault="00727948" w:rsidP="00955334">
            <w:pPr>
              <w:spacing w:before="40" w:after="40" w:line="276" w:lineRule="auto"/>
              <w:jc w:val="center"/>
              <w:rPr>
                <w:rFonts w:ascii="Calibri" w:hAnsi="Calibri" w:cstheme="minorHAnsi"/>
                <w:sz w:val="20"/>
                <w:szCs w:val="20"/>
              </w:rPr>
            </w:pPr>
            <w:r>
              <w:rPr>
                <w:rFonts w:ascii="Calibri" w:hAnsi="Calibri" w:cstheme="minorHAnsi"/>
                <w:sz w:val="20"/>
                <w:szCs w:val="20"/>
              </w:rPr>
              <w:t>10.1.4</w:t>
            </w:r>
          </w:p>
        </w:tc>
        <w:tc>
          <w:tcPr>
            <w:tcW w:w="10206" w:type="dxa"/>
            <w:shd w:val="clear" w:color="auto" w:fill="DAEEF3" w:themeFill="accent5" w:themeFillTint="33"/>
          </w:tcPr>
          <w:p w14:paraId="57D99FB8" w14:textId="59663D79" w:rsidR="00727948" w:rsidRPr="003102FE" w:rsidRDefault="003102FE" w:rsidP="003102FE">
            <w:pPr>
              <w:spacing w:before="40" w:after="40" w:line="276" w:lineRule="auto"/>
              <w:rPr>
                <w:rFonts w:ascii="Calibri" w:hAnsi="Calibri" w:cstheme="minorHAnsi"/>
                <w:sz w:val="20"/>
                <w:szCs w:val="20"/>
              </w:rPr>
            </w:pPr>
            <w:r>
              <w:rPr>
                <w:rFonts w:ascii="Calibri" w:hAnsi="Calibri" w:cstheme="minorHAnsi"/>
                <w:sz w:val="20"/>
                <w:szCs w:val="20"/>
              </w:rPr>
              <w:t xml:space="preserve">Deduction of information about the structural features of a compound from percentage composition data, MS, </w:t>
            </w:r>
            <w:r>
              <w:rPr>
                <w:rFonts w:ascii="Calibri" w:hAnsi="Calibri" w:cstheme="minorHAnsi"/>
                <w:sz w:val="20"/>
                <w:szCs w:val="20"/>
                <w:vertAlign w:val="superscript"/>
              </w:rPr>
              <w:t>1</w:t>
            </w:r>
            <w:r>
              <w:rPr>
                <w:rFonts w:ascii="Calibri" w:hAnsi="Calibri" w:cstheme="minorHAnsi"/>
                <w:sz w:val="20"/>
                <w:szCs w:val="20"/>
              </w:rPr>
              <w:t>H NMR or IR</w:t>
            </w:r>
          </w:p>
        </w:tc>
      </w:tr>
    </w:tbl>
    <w:p w14:paraId="17C0EA85" w14:textId="08AE4866" w:rsidR="00A613C2" w:rsidRPr="006917D2" w:rsidRDefault="00E61357" w:rsidP="00A613C2">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Index of Hydrogen Deficiency (IHD)</w:t>
      </w:r>
    </w:p>
    <w:p w14:paraId="5252FC18" w14:textId="2907730B" w:rsidR="00E04ADA" w:rsidRDefault="00E04ADA"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The index of hydrogen deficiency (IHD) is a count of how many molecules of H</w:t>
      </w:r>
      <w:r>
        <w:rPr>
          <w:rFonts w:ascii="Calibri" w:hAnsi="Calibri" w:cs="Utsaah"/>
          <w:sz w:val="21"/>
          <w:szCs w:val="21"/>
          <w:vertAlign w:val="subscript"/>
        </w:rPr>
        <w:t>2</w:t>
      </w:r>
      <w:r>
        <w:rPr>
          <w:rFonts w:ascii="Calibri" w:hAnsi="Calibri" w:cs="Utsaah"/>
          <w:sz w:val="21"/>
          <w:szCs w:val="21"/>
        </w:rPr>
        <w:t xml:space="preserve"> need to be added to convert the molecule to the corresponding, saturated, non-cyclic molecule</w:t>
      </w:r>
      <w:r w:rsidR="00F64DA3">
        <w:rPr>
          <w:rFonts w:ascii="Calibri" w:hAnsi="Calibri" w:cs="Utsaah"/>
          <w:sz w:val="21"/>
          <w:szCs w:val="21"/>
        </w:rPr>
        <w:t xml:space="preserve">. In other </w:t>
      </w:r>
      <w:proofErr w:type="gramStart"/>
      <w:r w:rsidR="00F64DA3">
        <w:rPr>
          <w:rFonts w:ascii="Calibri" w:hAnsi="Calibri" w:cs="Utsaah"/>
          <w:sz w:val="21"/>
          <w:szCs w:val="21"/>
        </w:rPr>
        <w:t>words</w:t>
      </w:r>
      <w:proofErr w:type="gramEnd"/>
      <w:r w:rsidR="00F64DA3">
        <w:rPr>
          <w:rFonts w:ascii="Calibri" w:hAnsi="Calibri" w:cs="Utsaah"/>
          <w:sz w:val="21"/>
          <w:szCs w:val="21"/>
        </w:rPr>
        <w:t xml:space="preserve"> a degree of unsaturation</w:t>
      </w:r>
    </w:p>
    <w:p w14:paraId="73D36916" w14:textId="0ACAB5E0" w:rsidR="009575EA" w:rsidRPr="009575EA" w:rsidRDefault="009575EA" w:rsidP="009575EA">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The IHD for a hydrocarbon with </w:t>
      </w:r>
      <m:oMath>
        <m:r>
          <w:rPr>
            <w:rFonts w:ascii="Cambria Math" w:hAnsi="Cambria Math" w:cs="Utsaah"/>
            <w:sz w:val="21"/>
            <w:szCs w:val="21"/>
          </w:rPr>
          <m:t>x</m:t>
        </m:r>
      </m:oMath>
      <w:r>
        <w:rPr>
          <w:rFonts w:ascii="Calibri" w:hAnsi="Calibri" w:cs="Utsaah"/>
          <w:sz w:val="21"/>
          <w:szCs w:val="21"/>
        </w:rPr>
        <w:t xml:space="preserve"> carbon atoms and </w:t>
      </w:r>
      <m:oMath>
        <m:r>
          <w:rPr>
            <w:rFonts w:ascii="Cambria Math" w:hAnsi="Cambria Math" w:cs="Utsaah"/>
            <w:sz w:val="21"/>
            <w:szCs w:val="21"/>
          </w:rPr>
          <m:t>y</m:t>
        </m:r>
      </m:oMath>
      <w:r>
        <w:rPr>
          <w:rFonts w:ascii="Calibri" w:hAnsi="Calibri" w:cs="Utsaah"/>
          <w:sz w:val="21"/>
          <w:szCs w:val="21"/>
        </w:rPr>
        <w:t xml:space="preserve"> hydrogen atoms:</w:t>
      </w:r>
    </w:p>
    <w:p w14:paraId="4EDC275C" w14:textId="1CC1EFB5" w:rsidR="00E04ADA" w:rsidRPr="00F05A44" w:rsidRDefault="00E04ADA" w:rsidP="00E04ADA">
      <w:pPr>
        <w:spacing w:before="120" w:after="120" w:line="276" w:lineRule="auto"/>
        <w:rPr>
          <w:rFonts w:ascii="Calibri" w:hAnsi="Calibri" w:cs="Utsaah"/>
          <w:sz w:val="21"/>
          <w:szCs w:val="21"/>
        </w:rPr>
      </w:pPr>
      <m:oMathPara>
        <m:oMath>
          <m:r>
            <w:rPr>
              <w:rFonts w:ascii="Cambria Math" w:hAnsi="Cambria Math" w:cs="Utsaah"/>
              <w:sz w:val="21"/>
              <w:szCs w:val="21"/>
            </w:rPr>
            <m:t>IHD=</m:t>
          </m:r>
          <m:f>
            <m:fPr>
              <m:ctrlPr>
                <w:rPr>
                  <w:rFonts w:ascii="Cambria Math" w:hAnsi="Cambria Math" w:cs="Utsaah"/>
                  <w:i/>
                  <w:sz w:val="21"/>
                  <w:szCs w:val="21"/>
                </w:rPr>
              </m:ctrlPr>
            </m:fPr>
            <m:num>
              <m:r>
                <w:rPr>
                  <w:rFonts w:ascii="Cambria Math" w:hAnsi="Cambria Math" w:cs="Utsaah"/>
                  <w:sz w:val="21"/>
                  <w:szCs w:val="21"/>
                </w:rPr>
                <m:t>(2x+2-y)</m:t>
              </m:r>
            </m:num>
            <m:den>
              <m:r>
                <w:rPr>
                  <w:rFonts w:ascii="Cambria Math" w:hAnsi="Cambria Math" w:cs="Utsaah"/>
                  <w:sz w:val="21"/>
                  <w:szCs w:val="21"/>
                </w:rPr>
                <m:t>2</m:t>
              </m:r>
            </m:den>
          </m:f>
          <m:r>
            <w:rPr>
              <w:rFonts w:ascii="Cambria Math" w:hAnsi="Cambria Math" w:cs="Utsaah"/>
              <w:sz w:val="21"/>
              <w:szCs w:val="21"/>
            </w:rPr>
            <m:t>×100%</m:t>
          </m:r>
        </m:oMath>
      </m:oMathPara>
    </w:p>
    <w:p w14:paraId="74AB1632" w14:textId="20B33AAC" w:rsidR="00E04ADA" w:rsidRDefault="009010AA" w:rsidP="00E04ADA">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Note:</w:t>
      </w:r>
    </w:p>
    <w:p w14:paraId="731D70AD" w14:textId="2D07F0EB" w:rsidR="009575EA" w:rsidRDefault="009575EA" w:rsidP="00511EBF">
      <w:pPr>
        <w:pStyle w:val="ListParagraph"/>
        <w:numPr>
          <w:ilvl w:val="1"/>
          <w:numId w:val="39"/>
        </w:numPr>
        <w:spacing w:before="120" w:after="120"/>
        <w:rPr>
          <w:rFonts w:ascii="Calibri" w:hAnsi="Calibri" w:cs="Utsaah"/>
          <w:sz w:val="21"/>
          <w:szCs w:val="21"/>
        </w:rPr>
      </w:pPr>
      <w:r>
        <w:rPr>
          <w:rFonts w:ascii="Calibri" w:hAnsi="Calibri" w:cs="Utsaah"/>
          <w:sz w:val="21"/>
          <w:szCs w:val="21"/>
        </w:rPr>
        <w:t>Sulfur and oxygen do not affect IHD</w:t>
      </w:r>
    </w:p>
    <w:p w14:paraId="6B8A2059" w14:textId="14869AE0" w:rsidR="009575EA" w:rsidRDefault="009575EA" w:rsidP="00511EBF">
      <w:pPr>
        <w:pStyle w:val="ListParagraph"/>
        <w:numPr>
          <w:ilvl w:val="1"/>
          <w:numId w:val="39"/>
        </w:numPr>
        <w:spacing w:before="120" w:after="120"/>
        <w:rPr>
          <w:rFonts w:ascii="Calibri" w:hAnsi="Calibri" w:cs="Utsaah"/>
          <w:sz w:val="21"/>
          <w:szCs w:val="21"/>
        </w:rPr>
      </w:pPr>
      <w:r>
        <w:rPr>
          <w:rFonts w:ascii="Calibri" w:hAnsi="Calibri" w:cs="Utsaah"/>
          <w:sz w:val="21"/>
          <w:szCs w:val="21"/>
        </w:rPr>
        <w:t>Halogens (F, Cl, Br and I) are treated like H atoms</w:t>
      </w:r>
    </w:p>
    <w:p w14:paraId="498952B3" w14:textId="77777777" w:rsidR="0095372F" w:rsidRDefault="0095372F" w:rsidP="0095372F">
      <w:pPr>
        <w:pStyle w:val="ListParagraph"/>
        <w:numPr>
          <w:ilvl w:val="1"/>
          <w:numId w:val="39"/>
        </w:numPr>
        <w:spacing w:before="120" w:after="120"/>
        <w:rPr>
          <w:rFonts w:ascii="Calibri" w:hAnsi="Calibri" w:cs="Utsaah"/>
          <w:sz w:val="21"/>
          <w:szCs w:val="21"/>
        </w:rPr>
      </w:pPr>
      <w:r w:rsidRPr="0095372F">
        <w:rPr>
          <w:rFonts w:ascii="Calibri" w:hAnsi="Calibri" w:cs="Utsaah"/>
          <w:sz w:val="21"/>
          <w:szCs w:val="21"/>
        </w:rPr>
        <w:t>For each nitrogen atom, add one to the number of carbon and hydrogen atoms</w:t>
      </w:r>
    </w:p>
    <w:p w14:paraId="16DE9A6D" w14:textId="4BF28CF6" w:rsidR="009010AA" w:rsidRPr="009010AA" w:rsidRDefault="009010AA" w:rsidP="009010AA">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By calculating the IHD, we can tell from the molecular formula how many multiple bonds and rings are present in the molecule. For compounds that contain other atoms other than hydrogen:</w:t>
      </w:r>
    </w:p>
    <w:tbl>
      <w:tblPr>
        <w:tblStyle w:val="GridTable1Light-Accent5"/>
        <w:tblpPr w:leftFromText="180" w:rightFromText="180" w:vertAnchor="text" w:horzAnchor="page" w:tblpX="3970" w:tblpY="167"/>
        <w:tblW w:w="0" w:type="auto"/>
        <w:tblLook w:val="04A0" w:firstRow="1" w:lastRow="0" w:firstColumn="1" w:lastColumn="0" w:noHBand="0" w:noVBand="1"/>
      </w:tblPr>
      <w:tblGrid>
        <w:gridCol w:w="1077"/>
        <w:gridCol w:w="3970"/>
      </w:tblGrid>
      <w:tr w:rsidR="0095372F" w14:paraId="27144B39" w14:textId="77777777" w:rsidTr="0095372F">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77" w:type="dxa"/>
            <w:shd w:val="clear" w:color="auto" w:fill="DAEEF3" w:themeFill="accent5" w:themeFillTint="33"/>
            <w:vAlign w:val="center"/>
          </w:tcPr>
          <w:p w14:paraId="7142DFFA" w14:textId="77777777" w:rsidR="0095372F" w:rsidRDefault="0095372F" w:rsidP="0095372F">
            <w:pPr>
              <w:spacing w:before="120" w:after="120"/>
              <w:jc w:val="center"/>
              <w:rPr>
                <w:rFonts w:ascii="Calibri" w:hAnsi="Calibri" w:cs="Utsaah"/>
                <w:sz w:val="21"/>
                <w:szCs w:val="21"/>
              </w:rPr>
            </w:pPr>
            <w:r>
              <w:rPr>
                <w:rFonts w:ascii="Calibri" w:hAnsi="Calibri" w:cs="Utsaah"/>
                <w:sz w:val="21"/>
                <w:szCs w:val="21"/>
              </w:rPr>
              <w:t>IHD</w:t>
            </w:r>
          </w:p>
        </w:tc>
        <w:tc>
          <w:tcPr>
            <w:tcW w:w="3970" w:type="dxa"/>
            <w:shd w:val="clear" w:color="auto" w:fill="DAEEF3" w:themeFill="accent5" w:themeFillTint="33"/>
            <w:vAlign w:val="center"/>
          </w:tcPr>
          <w:p w14:paraId="2D977946" w14:textId="77777777" w:rsidR="0095372F" w:rsidRDefault="0095372F" w:rsidP="0095372F">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Multiple bonds/rings present in molecule</w:t>
            </w:r>
          </w:p>
        </w:tc>
      </w:tr>
      <w:tr w:rsidR="0095372F" w14:paraId="5FDB3E1C" w14:textId="77777777" w:rsidTr="0095372F">
        <w:trPr>
          <w:trHeight w:val="376"/>
        </w:trPr>
        <w:tc>
          <w:tcPr>
            <w:cnfStyle w:val="001000000000" w:firstRow="0" w:lastRow="0" w:firstColumn="1" w:lastColumn="0" w:oddVBand="0" w:evenVBand="0" w:oddHBand="0" w:evenHBand="0" w:firstRowFirstColumn="0" w:firstRowLastColumn="0" w:lastRowFirstColumn="0" w:lastRowLastColumn="0"/>
            <w:tcW w:w="1077" w:type="dxa"/>
            <w:vAlign w:val="center"/>
          </w:tcPr>
          <w:p w14:paraId="5096868C" w14:textId="77777777" w:rsidR="0095372F" w:rsidRPr="009575EA" w:rsidRDefault="0095372F" w:rsidP="0095372F">
            <w:pPr>
              <w:spacing w:before="120" w:after="120"/>
              <w:jc w:val="center"/>
              <w:rPr>
                <w:rFonts w:ascii="Calibri" w:hAnsi="Calibri" w:cs="Utsaah"/>
                <w:b w:val="0"/>
                <w:sz w:val="21"/>
                <w:szCs w:val="21"/>
              </w:rPr>
            </w:pPr>
            <w:r w:rsidRPr="009575EA">
              <w:rPr>
                <w:rFonts w:ascii="Calibri" w:hAnsi="Calibri" w:cs="Utsaah"/>
                <w:b w:val="0"/>
                <w:sz w:val="21"/>
                <w:szCs w:val="21"/>
              </w:rPr>
              <w:t>0</w:t>
            </w:r>
          </w:p>
        </w:tc>
        <w:tc>
          <w:tcPr>
            <w:tcW w:w="3970" w:type="dxa"/>
            <w:vAlign w:val="center"/>
          </w:tcPr>
          <w:p w14:paraId="39B49595" w14:textId="77777777" w:rsidR="0095372F" w:rsidRDefault="0095372F" w:rsidP="0095372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Single bonds</w:t>
            </w:r>
          </w:p>
        </w:tc>
      </w:tr>
      <w:tr w:rsidR="0095372F" w14:paraId="5B7D08D2" w14:textId="77777777" w:rsidTr="0095372F">
        <w:trPr>
          <w:trHeight w:val="369"/>
        </w:trPr>
        <w:tc>
          <w:tcPr>
            <w:cnfStyle w:val="001000000000" w:firstRow="0" w:lastRow="0" w:firstColumn="1" w:lastColumn="0" w:oddVBand="0" w:evenVBand="0" w:oddHBand="0" w:evenHBand="0" w:firstRowFirstColumn="0" w:firstRowLastColumn="0" w:lastRowFirstColumn="0" w:lastRowLastColumn="0"/>
            <w:tcW w:w="1077" w:type="dxa"/>
            <w:vAlign w:val="center"/>
          </w:tcPr>
          <w:p w14:paraId="78EA8EDC" w14:textId="77777777" w:rsidR="0095372F" w:rsidRPr="009575EA" w:rsidRDefault="0095372F" w:rsidP="0095372F">
            <w:pPr>
              <w:spacing w:before="120" w:after="120"/>
              <w:jc w:val="center"/>
              <w:rPr>
                <w:rFonts w:ascii="Calibri" w:hAnsi="Calibri" w:cs="Utsaah"/>
                <w:b w:val="0"/>
                <w:sz w:val="21"/>
                <w:szCs w:val="21"/>
              </w:rPr>
            </w:pPr>
            <w:r w:rsidRPr="009575EA">
              <w:rPr>
                <w:rFonts w:ascii="Calibri" w:hAnsi="Calibri" w:cs="Utsaah"/>
                <w:b w:val="0"/>
                <w:sz w:val="21"/>
                <w:szCs w:val="21"/>
              </w:rPr>
              <w:t>1</w:t>
            </w:r>
          </w:p>
        </w:tc>
        <w:tc>
          <w:tcPr>
            <w:tcW w:w="3970" w:type="dxa"/>
            <w:vAlign w:val="center"/>
          </w:tcPr>
          <w:p w14:paraId="59779431" w14:textId="62A11532" w:rsidR="0095372F" w:rsidRDefault="008C789C" w:rsidP="0095372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Double bond/</w:t>
            </w:r>
            <w:r w:rsidR="0095372F">
              <w:rPr>
                <w:rFonts w:ascii="Calibri" w:hAnsi="Calibri" w:cs="Utsaah"/>
                <w:sz w:val="21"/>
                <w:szCs w:val="21"/>
              </w:rPr>
              <w:t>Ring structure</w:t>
            </w:r>
          </w:p>
        </w:tc>
      </w:tr>
      <w:tr w:rsidR="0095372F" w14:paraId="32025BB6" w14:textId="77777777" w:rsidTr="0095372F">
        <w:trPr>
          <w:trHeight w:val="64"/>
        </w:trPr>
        <w:tc>
          <w:tcPr>
            <w:cnfStyle w:val="001000000000" w:firstRow="0" w:lastRow="0" w:firstColumn="1" w:lastColumn="0" w:oddVBand="0" w:evenVBand="0" w:oddHBand="0" w:evenHBand="0" w:firstRowFirstColumn="0" w:firstRowLastColumn="0" w:lastRowFirstColumn="0" w:lastRowLastColumn="0"/>
            <w:tcW w:w="1077" w:type="dxa"/>
            <w:vAlign w:val="center"/>
          </w:tcPr>
          <w:p w14:paraId="66C84524" w14:textId="77777777" w:rsidR="0095372F" w:rsidRPr="009575EA" w:rsidRDefault="0095372F" w:rsidP="0095372F">
            <w:pPr>
              <w:spacing w:before="120" w:after="120"/>
              <w:jc w:val="center"/>
              <w:rPr>
                <w:rFonts w:ascii="Calibri" w:hAnsi="Calibri" w:cs="Utsaah"/>
                <w:b w:val="0"/>
                <w:sz w:val="21"/>
                <w:szCs w:val="21"/>
              </w:rPr>
            </w:pPr>
            <w:r w:rsidRPr="009575EA">
              <w:rPr>
                <w:rFonts w:ascii="Calibri" w:hAnsi="Calibri" w:cs="Utsaah"/>
                <w:b w:val="0"/>
                <w:sz w:val="21"/>
                <w:szCs w:val="21"/>
              </w:rPr>
              <w:t>2</w:t>
            </w:r>
          </w:p>
        </w:tc>
        <w:tc>
          <w:tcPr>
            <w:tcW w:w="3970" w:type="dxa"/>
            <w:vAlign w:val="center"/>
          </w:tcPr>
          <w:p w14:paraId="2C1162A7" w14:textId="77777777" w:rsidR="0095372F" w:rsidRDefault="0095372F" w:rsidP="0095372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Triple bond</w:t>
            </w:r>
          </w:p>
        </w:tc>
      </w:tr>
    </w:tbl>
    <w:p w14:paraId="32CBA518" w14:textId="77777777" w:rsidR="0095372F" w:rsidRPr="0095372F" w:rsidRDefault="0095372F" w:rsidP="0095372F">
      <w:pPr>
        <w:spacing w:before="120" w:after="120"/>
        <w:ind w:left="1080"/>
        <w:rPr>
          <w:rFonts w:ascii="Calibri" w:hAnsi="Calibri" w:cs="Utsaah"/>
          <w:sz w:val="21"/>
          <w:szCs w:val="21"/>
        </w:rPr>
      </w:pPr>
    </w:p>
    <w:p w14:paraId="4D855ED9" w14:textId="77777777" w:rsidR="00511EBF" w:rsidRDefault="00511EBF" w:rsidP="00511EBF">
      <w:pPr>
        <w:spacing w:before="120" w:after="120" w:line="276" w:lineRule="auto"/>
        <w:rPr>
          <w:rFonts w:ascii="Calibri" w:hAnsi="Calibri" w:cs="Utsaah"/>
          <w:sz w:val="21"/>
          <w:szCs w:val="21"/>
        </w:rPr>
      </w:pPr>
    </w:p>
    <w:p w14:paraId="159B9E08" w14:textId="77777777" w:rsidR="00511EBF" w:rsidRDefault="00511EBF" w:rsidP="00511EBF">
      <w:pPr>
        <w:spacing w:before="120" w:after="120" w:line="276" w:lineRule="auto"/>
        <w:rPr>
          <w:rFonts w:ascii="Calibri" w:hAnsi="Calibri" w:cs="Utsaah"/>
          <w:sz w:val="21"/>
          <w:szCs w:val="21"/>
        </w:rPr>
      </w:pPr>
    </w:p>
    <w:p w14:paraId="0E0A456B" w14:textId="77777777" w:rsidR="00511EBF" w:rsidRDefault="00511EBF" w:rsidP="00511EBF">
      <w:pPr>
        <w:spacing w:before="120" w:after="120" w:line="276" w:lineRule="auto"/>
        <w:rPr>
          <w:rFonts w:ascii="Calibri" w:hAnsi="Calibri" w:cs="Utsaah"/>
          <w:sz w:val="21"/>
          <w:szCs w:val="21"/>
        </w:rPr>
      </w:pPr>
    </w:p>
    <w:p w14:paraId="3B15C94D" w14:textId="77777777" w:rsidR="00511EBF" w:rsidRDefault="00511EBF" w:rsidP="00511EBF">
      <w:pPr>
        <w:spacing w:before="120" w:after="120" w:line="276" w:lineRule="auto"/>
        <w:rPr>
          <w:rFonts w:ascii="Calibri" w:hAnsi="Calibri" w:cs="Utsaah"/>
          <w:sz w:val="21"/>
          <w:szCs w:val="21"/>
        </w:rPr>
      </w:pPr>
    </w:p>
    <w:p w14:paraId="4DD867FD" w14:textId="77777777" w:rsidR="00511EBF" w:rsidRDefault="00511EBF" w:rsidP="00511EBF">
      <w:pPr>
        <w:spacing w:before="120" w:after="120" w:line="276" w:lineRule="auto"/>
        <w:rPr>
          <w:rFonts w:ascii="Calibri" w:hAnsi="Calibri" w:cs="Utsaah"/>
          <w:sz w:val="21"/>
          <w:szCs w:val="21"/>
        </w:rPr>
      </w:pPr>
    </w:p>
    <w:p w14:paraId="021A26A9" w14:textId="77777777" w:rsidR="00511EBF" w:rsidRDefault="00511EBF" w:rsidP="00511EBF">
      <w:pPr>
        <w:spacing w:before="120" w:after="120" w:line="276" w:lineRule="auto"/>
        <w:rPr>
          <w:rFonts w:ascii="Calibri" w:hAnsi="Calibri" w:cs="Utsaah"/>
          <w:sz w:val="21"/>
          <w:szCs w:val="21"/>
        </w:rPr>
      </w:pPr>
    </w:p>
    <w:p w14:paraId="4049DB64" w14:textId="77777777" w:rsidR="00511EBF" w:rsidRPr="00511EBF" w:rsidRDefault="00511EBF" w:rsidP="00511EBF">
      <w:pPr>
        <w:spacing w:before="120" w:after="120" w:line="276" w:lineRule="auto"/>
        <w:rPr>
          <w:rFonts w:ascii="Calibri" w:hAnsi="Calibri" w:cs="Utsaah"/>
          <w:sz w:val="21"/>
          <w:szCs w:val="21"/>
        </w:rPr>
      </w:pPr>
    </w:p>
    <w:p w14:paraId="29CE9850" w14:textId="698FCA6B" w:rsidR="00DD7634" w:rsidRPr="006917D2" w:rsidRDefault="00DD7634" w:rsidP="00DD7634">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Infrared Spectroscopy</w:t>
      </w:r>
    </w:p>
    <w:p w14:paraId="75B5F9FE" w14:textId="2ED62E49" w:rsidR="00DD7634" w:rsidRDefault="00DD7634" w:rsidP="00DD7634">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When molecules absorb energy in</w:t>
      </w:r>
      <w:r w:rsidR="00CC4884">
        <w:rPr>
          <w:rFonts w:ascii="Calibri" w:hAnsi="Calibri" w:cs="Utsaah"/>
          <w:sz w:val="21"/>
          <w:szCs w:val="21"/>
        </w:rPr>
        <w:t xml:space="preserve"> the IR region</w:t>
      </w:r>
      <w:r>
        <w:rPr>
          <w:rFonts w:ascii="Calibri" w:hAnsi="Calibri" w:cs="Utsaah"/>
          <w:sz w:val="21"/>
          <w:szCs w:val="21"/>
        </w:rPr>
        <w:t xml:space="preserve"> of the electromagnetic spectrum, it causes the bonds between the atoms to vibrate (the bonds stretch and bend)</w:t>
      </w:r>
    </w:p>
    <w:p w14:paraId="4270FB0D" w14:textId="3141B3BD" w:rsidR="00DD7634" w:rsidRDefault="00DD7634" w:rsidP="00DD7634">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The frequency of IR radiation that is absorbed is measured as the number of waves per centimeter</w:t>
      </w:r>
    </w:p>
    <w:p w14:paraId="1AD3D9EA" w14:textId="4099390B" w:rsidR="00DD7634" w:rsidRDefault="00CC4884" w:rsidP="00DD7634">
      <w:pPr>
        <w:pStyle w:val="ListParagraph"/>
        <w:numPr>
          <w:ilvl w:val="0"/>
          <w:numId w:val="39"/>
        </w:numPr>
        <w:spacing w:before="120" w:after="120" w:line="276" w:lineRule="auto"/>
        <w:rPr>
          <w:rFonts w:ascii="Calibri" w:hAnsi="Calibri" w:cs="Utsaah"/>
          <w:sz w:val="21"/>
          <w:szCs w:val="21"/>
        </w:rPr>
      </w:pPr>
      <w:r>
        <w:rPr>
          <w:noProof/>
        </w:rPr>
        <w:drawing>
          <wp:anchor distT="0" distB="0" distL="114300" distR="114300" simplePos="0" relativeHeight="251659264" behindDoc="0" locked="0" layoutInCell="1" allowOverlap="1" wp14:anchorId="497F4646" wp14:editId="5F9ED2B0">
            <wp:simplePos x="0" y="0"/>
            <wp:positionH relativeFrom="column">
              <wp:posOffset>4312920</wp:posOffset>
            </wp:positionH>
            <wp:positionV relativeFrom="paragraph">
              <wp:posOffset>92710</wp:posOffset>
            </wp:positionV>
            <wp:extent cx="2915920" cy="1642110"/>
            <wp:effectExtent l="0" t="0" r="5080" b="8890"/>
            <wp:wrapTight wrapText="bothSides">
              <wp:wrapPolygon edited="0">
                <wp:start x="0" y="0"/>
                <wp:lineTo x="0" y="21383"/>
                <wp:lineTo x="21449" y="21383"/>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b="6124"/>
                    <a:stretch/>
                  </pic:blipFill>
                  <pic:spPr bwMode="auto">
                    <a:xfrm>
                      <a:off x="0" y="0"/>
                      <a:ext cx="2915920" cy="1642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7634">
        <w:rPr>
          <w:rFonts w:ascii="Calibri" w:hAnsi="Calibri" w:cs="Utsaah"/>
          <w:sz w:val="21"/>
          <w:szCs w:val="21"/>
        </w:rPr>
        <w:t>The fingerprint region can be used to identity an unknown compound by comparing with the IR spectra of known compounds</w:t>
      </w:r>
    </w:p>
    <w:p w14:paraId="7B0AEB3E" w14:textId="48FA2590" w:rsidR="007F78E4" w:rsidRDefault="00500ECE" w:rsidP="00DD7634">
      <w:pPr>
        <w:pStyle w:val="ListParagraph"/>
        <w:numPr>
          <w:ilvl w:val="0"/>
          <w:numId w:val="39"/>
        </w:numPr>
        <w:spacing w:before="120" w:after="120" w:line="276" w:lineRule="auto"/>
        <w:rPr>
          <w:rFonts w:ascii="Calibri" w:hAnsi="Calibri" w:cs="Utsaah"/>
          <w:sz w:val="21"/>
          <w:szCs w:val="21"/>
        </w:rPr>
      </w:pPr>
      <w:proofErr w:type="gramStart"/>
      <w:r>
        <w:rPr>
          <w:rFonts w:ascii="Calibri" w:hAnsi="Calibri" w:cs="Utsaah"/>
          <w:sz w:val="21"/>
          <w:szCs w:val="21"/>
        </w:rPr>
        <w:t>However</w:t>
      </w:r>
      <w:proofErr w:type="gramEnd"/>
      <w:r>
        <w:rPr>
          <w:rFonts w:ascii="Calibri" w:hAnsi="Calibri" w:cs="Utsaah"/>
          <w:sz w:val="21"/>
          <w:szCs w:val="21"/>
        </w:rPr>
        <w:t xml:space="preserve"> a</w:t>
      </w:r>
      <w:r w:rsidR="007F78E4">
        <w:rPr>
          <w:rFonts w:ascii="Calibri" w:hAnsi="Calibri" w:cs="Utsaah"/>
          <w:sz w:val="21"/>
          <w:szCs w:val="21"/>
        </w:rPr>
        <w:t xml:space="preserve"> bond will </w:t>
      </w:r>
      <w:r w:rsidR="007F78E4" w:rsidRPr="00500ECE">
        <w:rPr>
          <w:rFonts w:ascii="Calibri" w:hAnsi="Calibri" w:cs="Utsaah"/>
          <w:b/>
          <w:sz w:val="21"/>
          <w:szCs w:val="21"/>
        </w:rPr>
        <w:t>only interact with IR radiation if it is a polar covalent bond</w:t>
      </w:r>
      <w:r w:rsidR="007F78E4">
        <w:rPr>
          <w:rFonts w:ascii="Calibri" w:hAnsi="Calibri" w:cs="Utsaah"/>
          <w:sz w:val="21"/>
          <w:szCs w:val="21"/>
        </w:rPr>
        <w:t xml:space="preserve"> (non-polar bonds do not absorb IR radiation)</w:t>
      </w:r>
    </w:p>
    <w:p w14:paraId="6CEFA8E6" w14:textId="2B7E49E0" w:rsidR="007F78E4" w:rsidRDefault="007F78E4" w:rsidP="00DD7634">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The intensity depends on the dipole moment of the bond:</w:t>
      </w:r>
    </w:p>
    <w:p w14:paraId="550E9531" w14:textId="35341E6F" w:rsidR="007F78E4" w:rsidRDefault="007F78E4" w:rsidP="007F78E4">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Strongly polar bonds produce strong bands</w:t>
      </w:r>
    </w:p>
    <w:p w14:paraId="2A04CAF5" w14:textId="3B3219DC" w:rsidR="001B1B94" w:rsidRDefault="007F78E4" w:rsidP="00767810">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Bonds with medium polarity produce medium bands</w:t>
      </w:r>
    </w:p>
    <w:p w14:paraId="53566C7A" w14:textId="77777777" w:rsidR="00CC4884" w:rsidRDefault="00CC4884" w:rsidP="00CC4884">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Note </w:t>
      </w:r>
      <w:r w:rsidRPr="00CC4884">
        <w:rPr>
          <w:rFonts w:ascii="Calibri" w:hAnsi="Calibri" w:cs="Utsaah"/>
          <w:sz w:val="21"/>
          <w:szCs w:val="21"/>
        </w:rPr>
        <w:t>IR is not generally used to determine the whole s</w:t>
      </w:r>
      <w:r>
        <w:rPr>
          <w:rFonts w:ascii="Calibri" w:hAnsi="Calibri" w:cs="Utsaah"/>
          <w:sz w:val="21"/>
          <w:szCs w:val="21"/>
        </w:rPr>
        <w:t>tructure of an unknown molecule</w:t>
      </w:r>
    </w:p>
    <w:p w14:paraId="10F648E0" w14:textId="34CF79CE" w:rsidR="00CC4884" w:rsidRDefault="00CC4884" w:rsidP="00CC4884">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In order to analyze IR </w:t>
      </w:r>
      <w:proofErr w:type="gramStart"/>
      <w:r>
        <w:rPr>
          <w:rFonts w:ascii="Calibri" w:hAnsi="Calibri" w:cs="Utsaah"/>
          <w:sz w:val="21"/>
          <w:szCs w:val="21"/>
        </w:rPr>
        <w:t>graph</w:t>
      </w:r>
      <w:proofErr w:type="gramEnd"/>
      <w:r w:rsidR="00500ECE">
        <w:rPr>
          <w:rFonts w:ascii="Calibri" w:hAnsi="Calibri" w:cs="Utsaah"/>
          <w:sz w:val="21"/>
          <w:szCs w:val="21"/>
        </w:rPr>
        <w:t xml:space="preserve"> </w:t>
      </w:r>
      <w:r w:rsidR="00F532ED">
        <w:rPr>
          <w:rFonts w:ascii="Calibri" w:hAnsi="Calibri" w:cs="Utsaah"/>
          <w:sz w:val="21"/>
          <w:szCs w:val="21"/>
        </w:rPr>
        <w:t>we need to look for:</w:t>
      </w:r>
    </w:p>
    <w:p w14:paraId="358C5984" w14:textId="36A86E19" w:rsidR="00CC4884" w:rsidRDefault="00F532ED" w:rsidP="00CC4884">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Tongue: A</w:t>
      </w:r>
      <w:r w:rsidRPr="00F532ED">
        <w:rPr>
          <w:rFonts w:ascii="Calibri" w:hAnsi="Calibri" w:cs="Utsaah"/>
          <w:sz w:val="21"/>
          <w:szCs w:val="21"/>
        </w:rPr>
        <w:t xml:space="preserve"> broad, rounded peak in the region</w:t>
      </w:r>
      <w:r w:rsidR="00500ECE">
        <w:rPr>
          <w:rFonts w:ascii="Calibri" w:hAnsi="Calibri" w:cs="Utsaah"/>
          <w:sz w:val="21"/>
          <w:szCs w:val="21"/>
        </w:rPr>
        <w:t xml:space="preserve"> </w:t>
      </w:r>
    </w:p>
    <w:p w14:paraId="5B675AFC" w14:textId="277FCF61" w:rsidR="00F532ED" w:rsidRDefault="00F532ED" w:rsidP="00CC4884">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 xml:space="preserve">Swords: </w:t>
      </w:r>
      <w:r w:rsidRPr="00F532ED">
        <w:rPr>
          <w:rFonts w:ascii="Calibri" w:hAnsi="Calibri" w:cs="Utsaah"/>
          <w:sz w:val="21"/>
          <w:szCs w:val="21"/>
        </w:rPr>
        <w:t>These peaks are almost always the strongest peaks in the entire spectrum and are relatively narrow, giving them a somewhat “sword-</w:t>
      </w:r>
      <w:r>
        <w:rPr>
          <w:rFonts w:ascii="Calibri" w:hAnsi="Calibri" w:cs="Utsaah"/>
          <w:sz w:val="21"/>
          <w:szCs w:val="21"/>
        </w:rPr>
        <w:t>like” appearance</w:t>
      </w:r>
    </w:p>
    <w:p w14:paraId="389E2F0D" w14:textId="61676B86" w:rsidR="00F532ED" w:rsidRDefault="00F532ED" w:rsidP="00F532ED">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Once we have identified our “tongue” and our “swords” compare the wavelength value to the value in Table 26</w:t>
      </w:r>
    </w:p>
    <w:p w14:paraId="2F1CFDFB" w14:textId="11E8031B" w:rsidR="00234AB1" w:rsidRPr="00767810" w:rsidRDefault="00234AB1" w:rsidP="00F532ED">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Note that the graph can be divided up into a functional group region, and the fingerprint region. The fingerprint region is located on the right while the functional group region is located on the left and involves the tongue</w:t>
      </w:r>
    </w:p>
    <w:p w14:paraId="7CFDDB25" w14:textId="3D8D4F2D" w:rsidR="00A61742" w:rsidRPr="006917D2" w:rsidRDefault="00A61742" w:rsidP="00A61742">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Mass Spectrometry</w:t>
      </w:r>
    </w:p>
    <w:p w14:paraId="7BB9A5FC" w14:textId="71233934" w:rsidR="00A61742" w:rsidRPr="007B0B67" w:rsidRDefault="000B4122" w:rsidP="007B0B67">
      <w:pPr>
        <w:pStyle w:val="ListParagraph"/>
        <w:numPr>
          <w:ilvl w:val="0"/>
          <w:numId w:val="39"/>
        </w:numPr>
        <w:spacing w:before="120" w:after="120" w:line="276" w:lineRule="auto"/>
        <w:rPr>
          <w:rFonts w:ascii="Calibri" w:hAnsi="Calibri" w:cs="Utsaah"/>
          <w:sz w:val="21"/>
          <w:szCs w:val="21"/>
        </w:rPr>
      </w:pPr>
      <w:r w:rsidRPr="00602F32">
        <w:rPr>
          <w:noProof/>
        </w:rPr>
        <w:drawing>
          <wp:anchor distT="0" distB="0" distL="114300" distR="114300" simplePos="0" relativeHeight="251661312" behindDoc="0" locked="0" layoutInCell="1" allowOverlap="1" wp14:anchorId="2DCD10EB" wp14:editId="43185441">
            <wp:simplePos x="0" y="0"/>
            <wp:positionH relativeFrom="column">
              <wp:posOffset>5380355</wp:posOffset>
            </wp:positionH>
            <wp:positionV relativeFrom="paragraph">
              <wp:posOffset>44450</wp:posOffset>
            </wp:positionV>
            <wp:extent cx="1978660" cy="1709420"/>
            <wp:effectExtent l="0" t="0" r="2540" b="0"/>
            <wp:wrapTight wrapText="bothSides">
              <wp:wrapPolygon edited="0">
                <wp:start x="0" y="0"/>
                <wp:lineTo x="0" y="21183"/>
                <wp:lineTo x="21350" y="21183"/>
                <wp:lineTo x="213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78660" cy="1709420"/>
                    </a:xfrm>
                    <a:prstGeom prst="rect">
                      <a:avLst/>
                    </a:prstGeom>
                  </pic:spPr>
                </pic:pic>
              </a:graphicData>
            </a:graphic>
            <wp14:sizeRelH relativeFrom="margin">
              <wp14:pctWidth>0</wp14:pctWidth>
            </wp14:sizeRelH>
            <wp14:sizeRelV relativeFrom="margin">
              <wp14:pctHeight>0</wp14:pctHeight>
            </wp14:sizeRelV>
          </wp:anchor>
        </w:drawing>
      </w:r>
      <w:r w:rsidR="007B0B67">
        <w:rPr>
          <w:rFonts w:ascii="Calibri" w:hAnsi="Calibri" w:cs="Utsaah"/>
          <w:sz w:val="21"/>
          <w:szCs w:val="21"/>
        </w:rPr>
        <w:t>While ma</w:t>
      </w:r>
      <w:r w:rsidR="00A61742" w:rsidRPr="007B0B67">
        <w:rPr>
          <w:rFonts w:ascii="Calibri" w:hAnsi="Calibri" w:cs="Utsaah"/>
          <w:sz w:val="21"/>
          <w:szCs w:val="21"/>
        </w:rPr>
        <w:t>ss spectrometry is used to determine the relative atomic mass (A</w:t>
      </w:r>
      <w:r w:rsidR="00A61742" w:rsidRPr="007B0B67">
        <w:rPr>
          <w:rFonts w:ascii="Calibri" w:hAnsi="Calibri" w:cs="Utsaah"/>
          <w:sz w:val="21"/>
          <w:szCs w:val="21"/>
          <w:vertAlign w:val="subscript"/>
        </w:rPr>
        <w:t>r</w:t>
      </w:r>
      <w:r w:rsidR="00A61742" w:rsidRPr="007B0B67">
        <w:rPr>
          <w:rFonts w:ascii="Calibri" w:hAnsi="Calibri" w:cs="Utsaah"/>
          <w:sz w:val="21"/>
          <w:szCs w:val="21"/>
        </w:rPr>
        <w:t>) of an element</w:t>
      </w:r>
      <w:r w:rsidR="007B0B67">
        <w:rPr>
          <w:rFonts w:ascii="Calibri" w:hAnsi="Calibri" w:cs="Utsaah"/>
          <w:sz w:val="21"/>
          <w:szCs w:val="21"/>
        </w:rPr>
        <w:t xml:space="preserve"> </w:t>
      </w:r>
      <w:r w:rsidR="007B0B67" w:rsidRPr="007B0B67">
        <w:rPr>
          <w:rFonts w:ascii="Calibri" w:hAnsi="Calibri" w:cs="Utsaah"/>
          <w:b/>
          <w:sz w:val="21"/>
          <w:szCs w:val="21"/>
        </w:rPr>
        <w:t>it</w:t>
      </w:r>
      <w:r w:rsidR="002E6AC4" w:rsidRPr="007B0B67">
        <w:rPr>
          <w:rFonts w:ascii="Calibri" w:hAnsi="Calibri" w:cs="Utsaah"/>
          <w:b/>
          <w:sz w:val="21"/>
          <w:szCs w:val="21"/>
        </w:rPr>
        <w:t xml:space="preserve"> can also be used to determine the structure of a compound</w:t>
      </w:r>
    </w:p>
    <w:p w14:paraId="6C8CE0C5" w14:textId="399744C9" w:rsidR="002E6AC4" w:rsidRPr="002E6AC4" w:rsidRDefault="002E6AC4" w:rsidP="00A61742">
      <w:pPr>
        <w:pStyle w:val="ListParagraph"/>
        <w:numPr>
          <w:ilvl w:val="0"/>
          <w:numId w:val="39"/>
        </w:numPr>
        <w:spacing w:before="120" w:after="120" w:line="276" w:lineRule="auto"/>
        <w:rPr>
          <w:rFonts w:ascii="Calibri" w:hAnsi="Calibri" w:cs="Utsaah"/>
          <w:b/>
          <w:sz w:val="21"/>
          <w:szCs w:val="21"/>
        </w:rPr>
      </w:pPr>
      <w:r>
        <w:rPr>
          <w:rFonts w:ascii="Calibri" w:hAnsi="Calibri" w:cs="Utsaah"/>
          <w:sz w:val="21"/>
          <w:szCs w:val="21"/>
        </w:rPr>
        <w:t>Inside the mass spectrometer, some of the molecular ions break down to produce fragments</w:t>
      </w:r>
    </w:p>
    <w:p w14:paraId="7ADB8F3D" w14:textId="27B14C29" w:rsidR="00602F32" w:rsidRPr="000B4122" w:rsidRDefault="002E6AC4" w:rsidP="000B4122">
      <w:pPr>
        <w:pStyle w:val="ListParagraph"/>
        <w:numPr>
          <w:ilvl w:val="0"/>
          <w:numId w:val="39"/>
        </w:numPr>
        <w:spacing w:before="120" w:after="120" w:line="276" w:lineRule="auto"/>
        <w:rPr>
          <w:rFonts w:ascii="Calibri" w:hAnsi="Calibri" w:cs="Utsaah"/>
          <w:b/>
          <w:sz w:val="21"/>
          <w:szCs w:val="21"/>
        </w:rPr>
      </w:pPr>
      <w:r>
        <w:rPr>
          <w:rFonts w:ascii="Calibri" w:hAnsi="Calibri" w:cs="Utsaah"/>
          <w:sz w:val="21"/>
          <w:szCs w:val="21"/>
        </w:rPr>
        <w:t>A fragmentation pattern is produced which gives useful information about the structure of the compound</w:t>
      </w:r>
    </w:p>
    <w:p w14:paraId="3F8C0D00" w14:textId="1B10E5FA" w:rsidR="00602F32" w:rsidRPr="00C55832" w:rsidRDefault="00602F32" w:rsidP="00602F32">
      <w:pPr>
        <w:pStyle w:val="ListParagraph"/>
        <w:numPr>
          <w:ilvl w:val="0"/>
          <w:numId w:val="39"/>
        </w:numPr>
        <w:spacing w:before="120" w:after="120" w:line="276" w:lineRule="auto"/>
        <w:rPr>
          <w:rFonts w:ascii="Calibri" w:hAnsi="Calibri" w:cs="Utsaah"/>
          <w:b/>
          <w:sz w:val="21"/>
          <w:szCs w:val="21"/>
        </w:rPr>
      </w:pPr>
      <w:r>
        <w:rPr>
          <w:rFonts w:ascii="Calibri" w:hAnsi="Calibri" w:cs="Utsaah"/>
          <w:sz w:val="21"/>
          <w:szCs w:val="21"/>
        </w:rPr>
        <w:t>When determining the structure of a compound don’t use the mass/charge (m/z) value</w:t>
      </w:r>
    </w:p>
    <w:p w14:paraId="70593764" w14:textId="17053007" w:rsidR="00602F32" w:rsidRPr="00570216" w:rsidRDefault="00C55832" w:rsidP="00570216">
      <w:pPr>
        <w:pStyle w:val="ListParagraph"/>
        <w:numPr>
          <w:ilvl w:val="0"/>
          <w:numId w:val="39"/>
        </w:numPr>
        <w:spacing w:before="120" w:after="120" w:line="276" w:lineRule="auto"/>
        <w:rPr>
          <w:rFonts w:ascii="Calibri" w:hAnsi="Calibri" w:cs="Utsaah"/>
          <w:b/>
          <w:sz w:val="21"/>
          <w:szCs w:val="21"/>
        </w:rPr>
      </w:pPr>
      <w:r>
        <w:rPr>
          <w:rFonts w:ascii="Calibri" w:hAnsi="Calibri" w:cs="Utsaah"/>
          <w:sz w:val="21"/>
          <w:szCs w:val="21"/>
        </w:rPr>
        <w:t>Instead take the largest value and subtract every other value from it</w:t>
      </w:r>
    </w:p>
    <w:p w14:paraId="32F334E9" w14:textId="7F2D91BE" w:rsidR="00795485" w:rsidRPr="006917D2" w:rsidRDefault="000B4122" w:rsidP="00795485">
      <w:pPr>
        <w:pStyle w:val="heading"/>
        <w:tabs>
          <w:tab w:val="left" w:pos="2649"/>
        </w:tabs>
        <w:spacing w:before="240" w:after="0" w:line="276" w:lineRule="auto"/>
        <w:ind w:firstLine="360"/>
        <w:rPr>
          <w:rFonts w:ascii="Calibri" w:hAnsi="Calibri"/>
          <w:color w:val="31849B" w:themeColor="accent5" w:themeShade="BF"/>
          <w:szCs w:val="24"/>
        </w:rPr>
      </w:pPr>
      <w:r w:rsidRPr="000B4122">
        <w:rPr>
          <w:rFonts w:ascii="Calibri" w:hAnsi="Calibri"/>
          <w:color w:val="31849B" w:themeColor="accent5" w:themeShade="BF"/>
          <w:szCs w:val="24"/>
          <w:vertAlign w:val="superscript"/>
        </w:rPr>
        <w:t>1</w:t>
      </w:r>
      <w:r>
        <w:rPr>
          <w:rFonts w:ascii="Calibri" w:hAnsi="Calibri"/>
          <w:color w:val="31849B" w:themeColor="accent5" w:themeShade="BF"/>
          <w:szCs w:val="24"/>
        </w:rPr>
        <w:t xml:space="preserve">H NMR: </w:t>
      </w:r>
      <w:r w:rsidR="00795485">
        <w:rPr>
          <w:rFonts w:ascii="Calibri" w:hAnsi="Calibri"/>
          <w:color w:val="31849B" w:themeColor="accent5" w:themeShade="BF"/>
          <w:szCs w:val="24"/>
        </w:rPr>
        <w:t>Proton nuclear magnetic resonance spectroscopy</w:t>
      </w:r>
    </w:p>
    <w:p w14:paraId="22E78A98" w14:textId="24F9A3CD" w:rsidR="000B4122" w:rsidRDefault="000B4122" w:rsidP="00795485">
      <w:pPr>
        <w:pStyle w:val="ListParagraph"/>
        <w:numPr>
          <w:ilvl w:val="0"/>
          <w:numId w:val="39"/>
        </w:numPr>
        <w:spacing w:before="120" w:after="120" w:line="276" w:lineRule="auto"/>
        <w:rPr>
          <w:rFonts w:ascii="Calibri" w:hAnsi="Calibri" w:cs="Utsaah"/>
          <w:sz w:val="21"/>
          <w:szCs w:val="21"/>
        </w:rPr>
      </w:pPr>
      <w:r w:rsidRPr="000B4122">
        <w:rPr>
          <w:rFonts w:ascii="Calibri" w:hAnsi="Calibri" w:cs="Utsaah"/>
          <w:sz w:val="21"/>
          <w:szCs w:val="21"/>
        </w:rPr>
        <w:t>NMR or nuclear magnetic resonance spectroscopy is a technique used to determin</w:t>
      </w:r>
      <w:r>
        <w:rPr>
          <w:rFonts w:ascii="Calibri" w:hAnsi="Calibri" w:cs="Utsaah"/>
          <w:sz w:val="21"/>
          <w:szCs w:val="21"/>
        </w:rPr>
        <w:t>e a compound’s unique structure</w:t>
      </w:r>
    </w:p>
    <w:p w14:paraId="27FC9194" w14:textId="1DBA086D" w:rsidR="00E45B07" w:rsidRDefault="00E45B07" w:rsidP="00E45B07">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The position of the NMR signal is measured relative to the signal produced by TMS </w:t>
      </w:r>
      <w:proofErr w:type="spellStart"/>
      <w:r>
        <w:rPr>
          <w:rFonts w:ascii="Calibri" w:hAnsi="Calibri" w:cs="Utsaah"/>
          <w:sz w:val="21"/>
          <w:szCs w:val="21"/>
        </w:rPr>
        <w:t>tetramethylsilane</w:t>
      </w:r>
      <w:proofErr w:type="spellEnd"/>
    </w:p>
    <w:p w14:paraId="795EAF35" w14:textId="77777777" w:rsidR="0028442E" w:rsidRDefault="0028442E" w:rsidP="0028442E">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The chemical shift is measured relative to the point 0</w:t>
      </w:r>
    </w:p>
    <w:p w14:paraId="40748FD8" w14:textId="77777777" w:rsidR="0028442E" w:rsidRPr="00795485" w:rsidRDefault="0028442E" w:rsidP="0028442E">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If there are two of the same group (two CH</w:t>
      </w:r>
      <w:r>
        <w:rPr>
          <w:rFonts w:ascii="Calibri" w:hAnsi="Calibri" w:cs="Utsaah"/>
          <w:sz w:val="21"/>
          <w:szCs w:val="21"/>
          <w:vertAlign w:val="subscript"/>
        </w:rPr>
        <w:t>3</w:t>
      </w:r>
      <w:r>
        <w:rPr>
          <w:rFonts w:ascii="Calibri" w:hAnsi="Calibri" w:cs="Utsaah"/>
          <w:sz w:val="21"/>
          <w:szCs w:val="21"/>
        </w:rPr>
        <w:t xml:space="preserve"> groups), look at the groups of atoms that those groups are bonded to, if they are the same then the protons are in the same chemical environment, if not they are in different chemical environments</w:t>
      </w:r>
    </w:p>
    <w:p w14:paraId="59957B44" w14:textId="0D37ACFE" w:rsidR="0028442E" w:rsidRDefault="0028442E" w:rsidP="00E45B07">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First look at:</w:t>
      </w:r>
    </w:p>
    <w:p w14:paraId="52BF3A98" w14:textId="1C429279" w:rsidR="0028442E" w:rsidRDefault="0028442E" w:rsidP="0028442E">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Number of hydrogen types</w:t>
      </w:r>
    </w:p>
    <w:p w14:paraId="0C54620F" w14:textId="0C43C980" w:rsidR="0028442E" w:rsidRDefault="0028442E" w:rsidP="0028442E">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 xml:space="preserve">Peaks </w:t>
      </w:r>
    </w:p>
    <w:p w14:paraId="2FFAF87E" w14:textId="52EADC28" w:rsidR="0028442E" w:rsidRDefault="0028442E" w:rsidP="0028442E">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Neighbors</w:t>
      </w:r>
    </w:p>
    <w:p w14:paraId="27F3E6D2" w14:textId="170CCA84" w:rsidR="0028442E" w:rsidRPr="00E45B07" w:rsidRDefault="0028442E" w:rsidP="0028442E">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Cause of shift</w:t>
      </w:r>
    </w:p>
    <w:p w14:paraId="6D2B589B" w14:textId="77777777" w:rsidR="00795485" w:rsidRPr="00B06A11" w:rsidRDefault="00795485" w:rsidP="0028442E">
      <w:pPr>
        <w:ind w:firstLine="708"/>
      </w:pPr>
    </w:p>
    <w:sectPr w:rsidR="00795485" w:rsidRPr="00B06A11" w:rsidSect="00A24B2B">
      <w:pgSz w:w="12240" w:h="15840"/>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tsaah">
    <w:altName w:val="Devanagari Sangam MN"/>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9070000" w:usb2="00000010" w:usb3="00000000" w:csb0="000A0000" w:csb1="00000000"/>
  </w:font>
  <w:font w:name="Helvetica">
    <w:panose1 w:val="00000000000000000000"/>
    <w:charset w:val="00"/>
    <w:family w:val="swiss"/>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45E1"/>
    <w:multiLevelType w:val="hybridMultilevel"/>
    <w:tmpl w:val="1EB44AF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A94FBE"/>
    <w:multiLevelType w:val="hybridMultilevel"/>
    <w:tmpl w:val="446A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F5771"/>
    <w:multiLevelType w:val="hybridMultilevel"/>
    <w:tmpl w:val="0484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C10FE"/>
    <w:multiLevelType w:val="hybridMultilevel"/>
    <w:tmpl w:val="6250F354"/>
    <w:lvl w:ilvl="0" w:tplc="8F9245A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0A8375EE"/>
    <w:multiLevelType w:val="hybridMultilevel"/>
    <w:tmpl w:val="8138B90A"/>
    <w:lvl w:ilvl="0" w:tplc="A72E363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nsid w:val="0B0F67CE"/>
    <w:multiLevelType w:val="hybridMultilevel"/>
    <w:tmpl w:val="2402B990"/>
    <w:lvl w:ilvl="0" w:tplc="3182CB2E">
      <w:start w:val="6"/>
      <w:numFmt w:val="bullet"/>
      <w:lvlText w:val="-"/>
      <w:lvlJc w:val="left"/>
      <w:pPr>
        <w:ind w:left="720" w:hanging="360"/>
      </w:pPr>
      <w:rPr>
        <w:rFonts w:ascii="Calibri" w:eastAsiaTheme="minorEastAsia" w:hAnsi="Calibri" w:cs="Utsaa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019C5"/>
    <w:multiLevelType w:val="hybridMultilevel"/>
    <w:tmpl w:val="B9D2244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4A3F9D"/>
    <w:multiLevelType w:val="hybridMultilevel"/>
    <w:tmpl w:val="4530C44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F94B84"/>
    <w:multiLevelType w:val="hybridMultilevel"/>
    <w:tmpl w:val="08F86FD6"/>
    <w:lvl w:ilvl="0" w:tplc="29006FC2">
      <w:numFmt w:val="bullet"/>
      <w:lvlText w:val="-"/>
      <w:lvlJc w:val="left"/>
      <w:pPr>
        <w:ind w:left="720" w:hanging="360"/>
      </w:pPr>
      <w:rPr>
        <w:rFonts w:ascii="Calibri" w:eastAsiaTheme="minorHAnsi" w:hAnsi="Calibri" w:cs="Utsaa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371D52"/>
    <w:multiLevelType w:val="hybridMultilevel"/>
    <w:tmpl w:val="DA7C4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444883"/>
    <w:multiLevelType w:val="hybridMultilevel"/>
    <w:tmpl w:val="01B48FB8"/>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85B18D6"/>
    <w:multiLevelType w:val="hybridMultilevel"/>
    <w:tmpl w:val="3FFC00F8"/>
    <w:lvl w:ilvl="0" w:tplc="BB9CF7C8">
      <w:numFmt w:val="bullet"/>
      <w:lvlText w:val="-"/>
      <w:lvlJc w:val="left"/>
      <w:pPr>
        <w:ind w:left="720" w:hanging="360"/>
      </w:pPr>
      <w:rPr>
        <w:rFonts w:ascii="Calibri" w:eastAsiaTheme="minorHAnsi" w:hAnsi="Calibri" w:cs="Utsaah"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0449C2"/>
    <w:multiLevelType w:val="hybridMultilevel"/>
    <w:tmpl w:val="8138B90A"/>
    <w:lvl w:ilvl="0" w:tplc="A72E363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1D8B0F18"/>
    <w:multiLevelType w:val="hybridMultilevel"/>
    <w:tmpl w:val="7D7C779C"/>
    <w:lvl w:ilvl="0" w:tplc="3DDA4E9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4">
    <w:nsid w:val="1E927B2A"/>
    <w:multiLevelType w:val="hybridMultilevel"/>
    <w:tmpl w:val="6C00BD58"/>
    <w:lvl w:ilvl="0" w:tplc="F048884C">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5">
    <w:nsid w:val="20A80BBB"/>
    <w:multiLevelType w:val="hybridMultilevel"/>
    <w:tmpl w:val="5C4C68D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nsid w:val="260C61AC"/>
    <w:multiLevelType w:val="hybridMultilevel"/>
    <w:tmpl w:val="08F4F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AA5D28"/>
    <w:multiLevelType w:val="hybridMultilevel"/>
    <w:tmpl w:val="ABC0898E"/>
    <w:lvl w:ilvl="0" w:tplc="4614C96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2EA664C5"/>
    <w:multiLevelType w:val="hybridMultilevel"/>
    <w:tmpl w:val="1A8CD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C0880"/>
    <w:multiLevelType w:val="hybridMultilevel"/>
    <w:tmpl w:val="E9C6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D7FBD"/>
    <w:multiLevelType w:val="hybridMultilevel"/>
    <w:tmpl w:val="A956DA2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8136C8B"/>
    <w:multiLevelType w:val="hybridMultilevel"/>
    <w:tmpl w:val="26CCE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261770"/>
    <w:multiLevelType w:val="hybridMultilevel"/>
    <w:tmpl w:val="A3C092F2"/>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A03428F"/>
    <w:multiLevelType w:val="hybridMultilevel"/>
    <w:tmpl w:val="ED7AECCA"/>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1AD425D"/>
    <w:multiLevelType w:val="hybridMultilevel"/>
    <w:tmpl w:val="01544FDC"/>
    <w:lvl w:ilvl="0" w:tplc="BBB21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AE0519"/>
    <w:multiLevelType w:val="hybridMultilevel"/>
    <w:tmpl w:val="E37E0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334248"/>
    <w:multiLevelType w:val="hybridMultilevel"/>
    <w:tmpl w:val="599E93C6"/>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nsid w:val="43CE7200"/>
    <w:multiLevelType w:val="hybridMultilevel"/>
    <w:tmpl w:val="7F72A50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B0F4F73"/>
    <w:multiLevelType w:val="hybridMultilevel"/>
    <w:tmpl w:val="43B2519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37275CE"/>
    <w:multiLevelType w:val="hybridMultilevel"/>
    <w:tmpl w:val="68CA6788"/>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4B3147A"/>
    <w:multiLevelType w:val="hybridMultilevel"/>
    <w:tmpl w:val="236C4EDE"/>
    <w:lvl w:ilvl="0" w:tplc="BA7485E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D93E21"/>
    <w:multiLevelType w:val="hybridMultilevel"/>
    <w:tmpl w:val="E5E0748E"/>
    <w:lvl w:ilvl="0" w:tplc="0AE4452E">
      <w:start w:val="1"/>
      <w:numFmt w:val="bullet"/>
      <w:lvlText w:val=""/>
      <w:lvlJc w:val="left"/>
      <w:pPr>
        <w:ind w:left="720" w:hanging="360"/>
      </w:pPr>
      <w:rPr>
        <w:rFonts w:ascii="Symbol" w:hAnsi="Symbol" w:hint="default"/>
        <w:color w:val="265896"/>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BB747BC"/>
    <w:multiLevelType w:val="hybridMultilevel"/>
    <w:tmpl w:val="53E29E1C"/>
    <w:lvl w:ilvl="0" w:tplc="0409000F">
      <w:start w:val="1"/>
      <w:numFmt w:val="decimal"/>
      <w:lvlText w:val="%1."/>
      <w:lvlJc w:val="left"/>
      <w:pPr>
        <w:ind w:left="1068" w:hanging="360"/>
      </w:pPr>
      <w:rPr>
        <w:rFonts w:hint="default"/>
        <w:color w:val="003F82"/>
        <w:sz w:val="16"/>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nsid w:val="5DE4406F"/>
    <w:multiLevelType w:val="hybridMultilevel"/>
    <w:tmpl w:val="DA7C4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551CF5"/>
    <w:multiLevelType w:val="hybridMultilevel"/>
    <w:tmpl w:val="61F45F52"/>
    <w:lvl w:ilvl="0" w:tplc="224C41E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DF1347"/>
    <w:multiLevelType w:val="hybridMultilevel"/>
    <w:tmpl w:val="113EB482"/>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nsid w:val="64E91207"/>
    <w:multiLevelType w:val="hybridMultilevel"/>
    <w:tmpl w:val="1602A128"/>
    <w:lvl w:ilvl="0" w:tplc="8D3003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7895055"/>
    <w:multiLevelType w:val="hybridMultilevel"/>
    <w:tmpl w:val="D9FC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1E6F61"/>
    <w:multiLevelType w:val="hybridMultilevel"/>
    <w:tmpl w:val="D4345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DC2BE2"/>
    <w:multiLevelType w:val="hybridMultilevel"/>
    <w:tmpl w:val="FE00D3DE"/>
    <w:lvl w:ilvl="0" w:tplc="657E0B0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0">
    <w:nsid w:val="718C50A2"/>
    <w:multiLevelType w:val="hybridMultilevel"/>
    <w:tmpl w:val="3618A226"/>
    <w:lvl w:ilvl="0" w:tplc="DE1EDB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5B16065"/>
    <w:multiLevelType w:val="hybridMultilevel"/>
    <w:tmpl w:val="03AC5E7C"/>
    <w:lvl w:ilvl="0" w:tplc="C0E6D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5DB22F7"/>
    <w:multiLevelType w:val="hybridMultilevel"/>
    <w:tmpl w:val="E820C690"/>
    <w:lvl w:ilvl="0" w:tplc="2D44179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3">
    <w:nsid w:val="7A9C146D"/>
    <w:multiLevelType w:val="hybridMultilevel"/>
    <w:tmpl w:val="07769EB0"/>
    <w:lvl w:ilvl="0" w:tplc="FFC4A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C6403D"/>
    <w:multiLevelType w:val="hybridMultilevel"/>
    <w:tmpl w:val="9F9ED660"/>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A664E450">
      <w:start w:val="1"/>
      <w:numFmt w:val="bullet"/>
      <w:lvlText w:val="-"/>
      <w:lvlJc w:val="left"/>
      <w:pPr>
        <w:ind w:left="2880" w:hanging="360"/>
      </w:pPr>
      <w:rPr>
        <w:rFonts w:ascii="Calibri" w:eastAsiaTheme="minorEastAsia" w:hAnsi="Calibri" w:cs="Utsaah"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D3C295F"/>
    <w:multiLevelType w:val="hybridMultilevel"/>
    <w:tmpl w:val="8230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5"/>
  </w:num>
  <w:num w:numId="3">
    <w:abstractNumId w:val="45"/>
  </w:num>
  <w:num w:numId="4">
    <w:abstractNumId w:val="26"/>
  </w:num>
  <w:num w:numId="5">
    <w:abstractNumId w:val="24"/>
  </w:num>
  <w:num w:numId="6">
    <w:abstractNumId w:val="43"/>
  </w:num>
  <w:num w:numId="7">
    <w:abstractNumId w:val="2"/>
  </w:num>
  <w:num w:numId="8">
    <w:abstractNumId w:val="38"/>
  </w:num>
  <w:num w:numId="9">
    <w:abstractNumId w:val="1"/>
  </w:num>
  <w:num w:numId="10">
    <w:abstractNumId w:val="18"/>
  </w:num>
  <w:num w:numId="11">
    <w:abstractNumId w:val="36"/>
  </w:num>
  <w:num w:numId="12">
    <w:abstractNumId w:val="29"/>
  </w:num>
  <w:num w:numId="13">
    <w:abstractNumId w:val="10"/>
  </w:num>
  <w:num w:numId="14">
    <w:abstractNumId w:val="44"/>
  </w:num>
  <w:num w:numId="15">
    <w:abstractNumId w:val="22"/>
  </w:num>
  <w:num w:numId="16">
    <w:abstractNumId w:val="5"/>
  </w:num>
  <w:num w:numId="17">
    <w:abstractNumId w:val="13"/>
  </w:num>
  <w:num w:numId="18">
    <w:abstractNumId w:val="14"/>
  </w:num>
  <w:num w:numId="19">
    <w:abstractNumId w:val="19"/>
  </w:num>
  <w:num w:numId="20">
    <w:abstractNumId w:val="40"/>
  </w:num>
  <w:num w:numId="21">
    <w:abstractNumId w:val="17"/>
  </w:num>
  <w:num w:numId="22">
    <w:abstractNumId w:val="4"/>
  </w:num>
  <w:num w:numId="23">
    <w:abstractNumId w:val="12"/>
  </w:num>
  <w:num w:numId="24">
    <w:abstractNumId w:val="3"/>
  </w:num>
  <w:num w:numId="25">
    <w:abstractNumId w:val="31"/>
  </w:num>
  <w:num w:numId="26">
    <w:abstractNumId w:val="25"/>
  </w:num>
  <w:num w:numId="27">
    <w:abstractNumId w:val="9"/>
  </w:num>
  <w:num w:numId="28">
    <w:abstractNumId w:val="37"/>
  </w:num>
  <w:num w:numId="29">
    <w:abstractNumId w:val="21"/>
  </w:num>
  <w:num w:numId="30">
    <w:abstractNumId w:val="33"/>
  </w:num>
  <w:num w:numId="31">
    <w:abstractNumId w:val="30"/>
  </w:num>
  <w:num w:numId="32">
    <w:abstractNumId w:val="16"/>
  </w:num>
  <w:num w:numId="33">
    <w:abstractNumId w:val="34"/>
  </w:num>
  <w:num w:numId="34">
    <w:abstractNumId w:val="8"/>
  </w:num>
  <w:num w:numId="35">
    <w:abstractNumId w:val="11"/>
  </w:num>
  <w:num w:numId="36">
    <w:abstractNumId w:val="32"/>
  </w:num>
  <w:num w:numId="37">
    <w:abstractNumId w:val="41"/>
  </w:num>
  <w:num w:numId="38">
    <w:abstractNumId w:val="42"/>
  </w:num>
  <w:num w:numId="39">
    <w:abstractNumId w:val="0"/>
  </w:num>
  <w:num w:numId="40">
    <w:abstractNumId w:val="27"/>
  </w:num>
  <w:num w:numId="41">
    <w:abstractNumId w:val="7"/>
  </w:num>
  <w:num w:numId="42">
    <w:abstractNumId w:val="6"/>
  </w:num>
  <w:num w:numId="43">
    <w:abstractNumId w:val="20"/>
  </w:num>
  <w:num w:numId="44">
    <w:abstractNumId w:val="28"/>
  </w:num>
  <w:num w:numId="45">
    <w:abstractNumId w:val="39"/>
  </w:num>
  <w:num w:numId="4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22"/>
    <w:rsid w:val="000025A2"/>
    <w:rsid w:val="00011F8B"/>
    <w:rsid w:val="00014570"/>
    <w:rsid w:val="000146D1"/>
    <w:rsid w:val="0002032D"/>
    <w:rsid w:val="0003008B"/>
    <w:rsid w:val="00030FF3"/>
    <w:rsid w:val="0003375E"/>
    <w:rsid w:val="00034800"/>
    <w:rsid w:val="0003543D"/>
    <w:rsid w:val="000407F2"/>
    <w:rsid w:val="00045263"/>
    <w:rsid w:val="00046876"/>
    <w:rsid w:val="00047108"/>
    <w:rsid w:val="00050FB4"/>
    <w:rsid w:val="0005251F"/>
    <w:rsid w:val="000537ED"/>
    <w:rsid w:val="00054023"/>
    <w:rsid w:val="000612C4"/>
    <w:rsid w:val="000615B1"/>
    <w:rsid w:val="00065FB9"/>
    <w:rsid w:val="00066549"/>
    <w:rsid w:val="00067632"/>
    <w:rsid w:val="00071303"/>
    <w:rsid w:val="00071356"/>
    <w:rsid w:val="000737C4"/>
    <w:rsid w:val="000752AC"/>
    <w:rsid w:val="00077D59"/>
    <w:rsid w:val="0008463D"/>
    <w:rsid w:val="000878E4"/>
    <w:rsid w:val="00096117"/>
    <w:rsid w:val="00096B28"/>
    <w:rsid w:val="00097150"/>
    <w:rsid w:val="000A3C74"/>
    <w:rsid w:val="000A59FE"/>
    <w:rsid w:val="000B17A3"/>
    <w:rsid w:val="000B24B1"/>
    <w:rsid w:val="000B327A"/>
    <w:rsid w:val="000B4122"/>
    <w:rsid w:val="000B4C18"/>
    <w:rsid w:val="000B4D27"/>
    <w:rsid w:val="000B7D2F"/>
    <w:rsid w:val="000C2214"/>
    <w:rsid w:val="000C2469"/>
    <w:rsid w:val="000C3F3E"/>
    <w:rsid w:val="000C5ECD"/>
    <w:rsid w:val="000D4610"/>
    <w:rsid w:val="000E2C9B"/>
    <w:rsid w:val="000E4678"/>
    <w:rsid w:val="000E608B"/>
    <w:rsid w:val="000E776B"/>
    <w:rsid w:val="000F28D6"/>
    <w:rsid w:val="000F45D8"/>
    <w:rsid w:val="000F46F7"/>
    <w:rsid w:val="000F5EA4"/>
    <w:rsid w:val="000F6D4E"/>
    <w:rsid w:val="000F7AA8"/>
    <w:rsid w:val="001013FF"/>
    <w:rsid w:val="001025C1"/>
    <w:rsid w:val="0010301F"/>
    <w:rsid w:val="00107F1C"/>
    <w:rsid w:val="00114761"/>
    <w:rsid w:val="001212F0"/>
    <w:rsid w:val="00121B9D"/>
    <w:rsid w:val="00127D0E"/>
    <w:rsid w:val="00127E2B"/>
    <w:rsid w:val="0013113C"/>
    <w:rsid w:val="00131351"/>
    <w:rsid w:val="00131678"/>
    <w:rsid w:val="00131910"/>
    <w:rsid w:val="00132169"/>
    <w:rsid w:val="00132FDE"/>
    <w:rsid w:val="0013361A"/>
    <w:rsid w:val="00134E51"/>
    <w:rsid w:val="00134F53"/>
    <w:rsid w:val="001400E4"/>
    <w:rsid w:val="001429A9"/>
    <w:rsid w:val="00143808"/>
    <w:rsid w:val="0015285B"/>
    <w:rsid w:val="001543D5"/>
    <w:rsid w:val="00155B4F"/>
    <w:rsid w:val="00160CEC"/>
    <w:rsid w:val="00165500"/>
    <w:rsid w:val="0016708B"/>
    <w:rsid w:val="00167570"/>
    <w:rsid w:val="00167C11"/>
    <w:rsid w:val="00167C44"/>
    <w:rsid w:val="00171B54"/>
    <w:rsid w:val="0017277E"/>
    <w:rsid w:val="00173A0D"/>
    <w:rsid w:val="001775D2"/>
    <w:rsid w:val="00180F9C"/>
    <w:rsid w:val="00181F50"/>
    <w:rsid w:val="001827D7"/>
    <w:rsid w:val="001830AE"/>
    <w:rsid w:val="0018422C"/>
    <w:rsid w:val="00187C1C"/>
    <w:rsid w:val="0019273B"/>
    <w:rsid w:val="00195231"/>
    <w:rsid w:val="00196142"/>
    <w:rsid w:val="001A0DF7"/>
    <w:rsid w:val="001A5558"/>
    <w:rsid w:val="001A65F2"/>
    <w:rsid w:val="001A6D37"/>
    <w:rsid w:val="001A7029"/>
    <w:rsid w:val="001B1B94"/>
    <w:rsid w:val="001B3352"/>
    <w:rsid w:val="001B38C5"/>
    <w:rsid w:val="001B4D6B"/>
    <w:rsid w:val="001B7DDC"/>
    <w:rsid w:val="001C3190"/>
    <w:rsid w:val="001D0925"/>
    <w:rsid w:val="001D0E08"/>
    <w:rsid w:val="001D3824"/>
    <w:rsid w:val="001D3D3D"/>
    <w:rsid w:val="001D41AC"/>
    <w:rsid w:val="001E1354"/>
    <w:rsid w:val="001E2BBE"/>
    <w:rsid w:val="001E5210"/>
    <w:rsid w:val="001F0AF2"/>
    <w:rsid w:val="001F0D12"/>
    <w:rsid w:val="001F2B10"/>
    <w:rsid w:val="001F4346"/>
    <w:rsid w:val="001F55B0"/>
    <w:rsid w:val="001F699A"/>
    <w:rsid w:val="002011B8"/>
    <w:rsid w:val="00206996"/>
    <w:rsid w:val="0021387F"/>
    <w:rsid w:val="002158B3"/>
    <w:rsid w:val="00217B2D"/>
    <w:rsid w:val="00223669"/>
    <w:rsid w:val="00223FB9"/>
    <w:rsid w:val="0023062D"/>
    <w:rsid w:val="002314D2"/>
    <w:rsid w:val="0023321E"/>
    <w:rsid w:val="00234AB1"/>
    <w:rsid w:val="00237F1D"/>
    <w:rsid w:val="002417D0"/>
    <w:rsid w:val="002428CD"/>
    <w:rsid w:val="00243297"/>
    <w:rsid w:val="002437E7"/>
    <w:rsid w:val="00244B54"/>
    <w:rsid w:val="00245BB1"/>
    <w:rsid w:val="00245C1F"/>
    <w:rsid w:val="00251ED9"/>
    <w:rsid w:val="00253A14"/>
    <w:rsid w:val="00254357"/>
    <w:rsid w:val="00255517"/>
    <w:rsid w:val="002579B4"/>
    <w:rsid w:val="00260E01"/>
    <w:rsid w:val="00262F2A"/>
    <w:rsid w:val="002641D1"/>
    <w:rsid w:val="00264909"/>
    <w:rsid w:val="00273D3A"/>
    <w:rsid w:val="00281F72"/>
    <w:rsid w:val="002821E9"/>
    <w:rsid w:val="002828AD"/>
    <w:rsid w:val="0028442E"/>
    <w:rsid w:val="00286D9E"/>
    <w:rsid w:val="00286FDF"/>
    <w:rsid w:val="002875A6"/>
    <w:rsid w:val="00292ADE"/>
    <w:rsid w:val="00293AFB"/>
    <w:rsid w:val="002957DA"/>
    <w:rsid w:val="00295F36"/>
    <w:rsid w:val="00296E3E"/>
    <w:rsid w:val="0029793F"/>
    <w:rsid w:val="002A13F2"/>
    <w:rsid w:val="002A24B4"/>
    <w:rsid w:val="002A3409"/>
    <w:rsid w:val="002A4F5B"/>
    <w:rsid w:val="002A5B04"/>
    <w:rsid w:val="002A5E06"/>
    <w:rsid w:val="002A67FF"/>
    <w:rsid w:val="002B0A8E"/>
    <w:rsid w:val="002B0C92"/>
    <w:rsid w:val="002B0C99"/>
    <w:rsid w:val="002B1C24"/>
    <w:rsid w:val="002C0A73"/>
    <w:rsid w:val="002C1E7D"/>
    <w:rsid w:val="002C2E08"/>
    <w:rsid w:val="002C4DB6"/>
    <w:rsid w:val="002C4E3D"/>
    <w:rsid w:val="002D003C"/>
    <w:rsid w:val="002D487D"/>
    <w:rsid w:val="002E4417"/>
    <w:rsid w:val="002E60A6"/>
    <w:rsid w:val="002E661D"/>
    <w:rsid w:val="002E6AC4"/>
    <w:rsid w:val="002E6B46"/>
    <w:rsid w:val="002F0D9E"/>
    <w:rsid w:val="002F274F"/>
    <w:rsid w:val="002F32D8"/>
    <w:rsid w:val="002F38FF"/>
    <w:rsid w:val="002F3D04"/>
    <w:rsid w:val="002F79FB"/>
    <w:rsid w:val="002F7C60"/>
    <w:rsid w:val="00301176"/>
    <w:rsid w:val="00302350"/>
    <w:rsid w:val="00303D30"/>
    <w:rsid w:val="00305FCD"/>
    <w:rsid w:val="0030616E"/>
    <w:rsid w:val="00307384"/>
    <w:rsid w:val="003102FE"/>
    <w:rsid w:val="00312C24"/>
    <w:rsid w:val="00312D15"/>
    <w:rsid w:val="00313358"/>
    <w:rsid w:val="00314AC6"/>
    <w:rsid w:val="00320EA6"/>
    <w:rsid w:val="00320FD7"/>
    <w:rsid w:val="00321CE6"/>
    <w:rsid w:val="0032374E"/>
    <w:rsid w:val="00324AC9"/>
    <w:rsid w:val="00327813"/>
    <w:rsid w:val="00332406"/>
    <w:rsid w:val="00334058"/>
    <w:rsid w:val="00334747"/>
    <w:rsid w:val="003357B2"/>
    <w:rsid w:val="00335970"/>
    <w:rsid w:val="0033697A"/>
    <w:rsid w:val="00337A7A"/>
    <w:rsid w:val="00340223"/>
    <w:rsid w:val="003414E9"/>
    <w:rsid w:val="003415BC"/>
    <w:rsid w:val="00350190"/>
    <w:rsid w:val="003501B2"/>
    <w:rsid w:val="00350C51"/>
    <w:rsid w:val="00357344"/>
    <w:rsid w:val="0036032B"/>
    <w:rsid w:val="00360CFD"/>
    <w:rsid w:val="00361DE6"/>
    <w:rsid w:val="00362FC1"/>
    <w:rsid w:val="00365814"/>
    <w:rsid w:val="00366917"/>
    <w:rsid w:val="0037003D"/>
    <w:rsid w:val="00371AD9"/>
    <w:rsid w:val="00373F2B"/>
    <w:rsid w:val="00374789"/>
    <w:rsid w:val="00375EAB"/>
    <w:rsid w:val="00380C34"/>
    <w:rsid w:val="003814E1"/>
    <w:rsid w:val="00382082"/>
    <w:rsid w:val="003829F6"/>
    <w:rsid w:val="00385EB3"/>
    <w:rsid w:val="0039108C"/>
    <w:rsid w:val="0039147B"/>
    <w:rsid w:val="003925DA"/>
    <w:rsid w:val="003937FA"/>
    <w:rsid w:val="00394AB0"/>
    <w:rsid w:val="0039664E"/>
    <w:rsid w:val="00396CA3"/>
    <w:rsid w:val="00396F57"/>
    <w:rsid w:val="003A26BF"/>
    <w:rsid w:val="003A4691"/>
    <w:rsid w:val="003B030F"/>
    <w:rsid w:val="003B071E"/>
    <w:rsid w:val="003B3BDF"/>
    <w:rsid w:val="003B5FF1"/>
    <w:rsid w:val="003B711E"/>
    <w:rsid w:val="003C034B"/>
    <w:rsid w:val="003C5A28"/>
    <w:rsid w:val="003C6A0A"/>
    <w:rsid w:val="003C6D83"/>
    <w:rsid w:val="003C7503"/>
    <w:rsid w:val="003C75B7"/>
    <w:rsid w:val="003C786B"/>
    <w:rsid w:val="003C7A5C"/>
    <w:rsid w:val="003C7F40"/>
    <w:rsid w:val="003D6511"/>
    <w:rsid w:val="003D67B1"/>
    <w:rsid w:val="003D7393"/>
    <w:rsid w:val="003E1C05"/>
    <w:rsid w:val="003E6B96"/>
    <w:rsid w:val="003F4BC1"/>
    <w:rsid w:val="003F6313"/>
    <w:rsid w:val="003F7109"/>
    <w:rsid w:val="003F7B97"/>
    <w:rsid w:val="003F7C61"/>
    <w:rsid w:val="00400DDB"/>
    <w:rsid w:val="00402CEB"/>
    <w:rsid w:val="00406683"/>
    <w:rsid w:val="00406D0C"/>
    <w:rsid w:val="00407B1B"/>
    <w:rsid w:val="00412AA8"/>
    <w:rsid w:val="00414F44"/>
    <w:rsid w:val="00415613"/>
    <w:rsid w:val="00415634"/>
    <w:rsid w:val="00415BB3"/>
    <w:rsid w:val="00416580"/>
    <w:rsid w:val="004167BC"/>
    <w:rsid w:val="00423972"/>
    <w:rsid w:val="00430A10"/>
    <w:rsid w:val="00430BC4"/>
    <w:rsid w:val="004348D6"/>
    <w:rsid w:val="00435A1F"/>
    <w:rsid w:val="004409F1"/>
    <w:rsid w:val="00442183"/>
    <w:rsid w:val="004460DE"/>
    <w:rsid w:val="00447529"/>
    <w:rsid w:val="004479AB"/>
    <w:rsid w:val="0045158B"/>
    <w:rsid w:val="00453E13"/>
    <w:rsid w:val="004544F9"/>
    <w:rsid w:val="00454B19"/>
    <w:rsid w:val="00455A2B"/>
    <w:rsid w:val="00455BC3"/>
    <w:rsid w:val="00455BF7"/>
    <w:rsid w:val="00456DAC"/>
    <w:rsid w:val="00463BA7"/>
    <w:rsid w:val="00470A0A"/>
    <w:rsid w:val="00471C44"/>
    <w:rsid w:val="00475ACE"/>
    <w:rsid w:val="00476B21"/>
    <w:rsid w:val="00476EA2"/>
    <w:rsid w:val="004826AD"/>
    <w:rsid w:val="0048684E"/>
    <w:rsid w:val="0049085E"/>
    <w:rsid w:val="004A06E1"/>
    <w:rsid w:val="004A12FE"/>
    <w:rsid w:val="004A3949"/>
    <w:rsid w:val="004A4BE3"/>
    <w:rsid w:val="004A4D90"/>
    <w:rsid w:val="004A72C1"/>
    <w:rsid w:val="004A7AB4"/>
    <w:rsid w:val="004B02A3"/>
    <w:rsid w:val="004B10AF"/>
    <w:rsid w:val="004C1395"/>
    <w:rsid w:val="004C258A"/>
    <w:rsid w:val="004C2C50"/>
    <w:rsid w:val="004C6232"/>
    <w:rsid w:val="004D0E84"/>
    <w:rsid w:val="004D19C7"/>
    <w:rsid w:val="004D287F"/>
    <w:rsid w:val="004D4D39"/>
    <w:rsid w:val="004D7BC8"/>
    <w:rsid w:val="004E0E6F"/>
    <w:rsid w:val="004E1CB3"/>
    <w:rsid w:val="004E4649"/>
    <w:rsid w:val="004E479F"/>
    <w:rsid w:val="004E5DD9"/>
    <w:rsid w:val="004E66BF"/>
    <w:rsid w:val="004E6BE4"/>
    <w:rsid w:val="004F077F"/>
    <w:rsid w:val="004F65A4"/>
    <w:rsid w:val="004F7A9F"/>
    <w:rsid w:val="00500ECE"/>
    <w:rsid w:val="00503449"/>
    <w:rsid w:val="00511EBF"/>
    <w:rsid w:val="0052058C"/>
    <w:rsid w:val="00520ECD"/>
    <w:rsid w:val="00521B7D"/>
    <w:rsid w:val="00521C90"/>
    <w:rsid w:val="0052252C"/>
    <w:rsid w:val="0052354C"/>
    <w:rsid w:val="00523718"/>
    <w:rsid w:val="00525C60"/>
    <w:rsid w:val="00534B48"/>
    <w:rsid w:val="00541EF5"/>
    <w:rsid w:val="00542223"/>
    <w:rsid w:val="00542C7C"/>
    <w:rsid w:val="00544FBB"/>
    <w:rsid w:val="0055595B"/>
    <w:rsid w:val="00560371"/>
    <w:rsid w:val="00561C00"/>
    <w:rsid w:val="00567099"/>
    <w:rsid w:val="0056709F"/>
    <w:rsid w:val="00570216"/>
    <w:rsid w:val="00570B60"/>
    <w:rsid w:val="00572607"/>
    <w:rsid w:val="0057282F"/>
    <w:rsid w:val="0057706A"/>
    <w:rsid w:val="0058373B"/>
    <w:rsid w:val="00583FB7"/>
    <w:rsid w:val="00593908"/>
    <w:rsid w:val="0059565E"/>
    <w:rsid w:val="00595721"/>
    <w:rsid w:val="005A05F6"/>
    <w:rsid w:val="005A5198"/>
    <w:rsid w:val="005B04DE"/>
    <w:rsid w:val="005B1235"/>
    <w:rsid w:val="005C09CA"/>
    <w:rsid w:val="005C225F"/>
    <w:rsid w:val="005C7401"/>
    <w:rsid w:val="005D0154"/>
    <w:rsid w:val="005D1706"/>
    <w:rsid w:val="005D2AFD"/>
    <w:rsid w:val="005D7E45"/>
    <w:rsid w:val="005E6C24"/>
    <w:rsid w:val="005F1AAE"/>
    <w:rsid w:val="005F2BAC"/>
    <w:rsid w:val="005F3B0A"/>
    <w:rsid w:val="005F415B"/>
    <w:rsid w:val="005F467A"/>
    <w:rsid w:val="005F4BF9"/>
    <w:rsid w:val="0060197F"/>
    <w:rsid w:val="006027BB"/>
    <w:rsid w:val="00602F32"/>
    <w:rsid w:val="00603DBF"/>
    <w:rsid w:val="00604E53"/>
    <w:rsid w:val="00613629"/>
    <w:rsid w:val="00616771"/>
    <w:rsid w:val="00617508"/>
    <w:rsid w:val="00617695"/>
    <w:rsid w:val="00617BF1"/>
    <w:rsid w:val="00620058"/>
    <w:rsid w:val="0062385F"/>
    <w:rsid w:val="00623875"/>
    <w:rsid w:val="00626A2F"/>
    <w:rsid w:val="0063064B"/>
    <w:rsid w:val="006316C3"/>
    <w:rsid w:val="00632181"/>
    <w:rsid w:val="00632BC3"/>
    <w:rsid w:val="00632C16"/>
    <w:rsid w:val="00634A36"/>
    <w:rsid w:val="00635AB9"/>
    <w:rsid w:val="006434E1"/>
    <w:rsid w:val="00644364"/>
    <w:rsid w:val="006453C6"/>
    <w:rsid w:val="00645758"/>
    <w:rsid w:val="0065142F"/>
    <w:rsid w:val="00654DD9"/>
    <w:rsid w:val="00656BD8"/>
    <w:rsid w:val="0066099E"/>
    <w:rsid w:val="00661234"/>
    <w:rsid w:val="0066142B"/>
    <w:rsid w:val="0066257B"/>
    <w:rsid w:val="006649F2"/>
    <w:rsid w:val="00666110"/>
    <w:rsid w:val="00666E0A"/>
    <w:rsid w:val="00667A0D"/>
    <w:rsid w:val="00671E40"/>
    <w:rsid w:val="00671E64"/>
    <w:rsid w:val="00672D30"/>
    <w:rsid w:val="00673821"/>
    <w:rsid w:val="00676D64"/>
    <w:rsid w:val="00681CFB"/>
    <w:rsid w:val="00681D51"/>
    <w:rsid w:val="00684CD1"/>
    <w:rsid w:val="006917D2"/>
    <w:rsid w:val="006A0A8F"/>
    <w:rsid w:val="006A5557"/>
    <w:rsid w:val="006B0388"/>
    <w:rsid w:val="006B3AB8"/>
    <w:rsid w:val="006B5AD8"/>
    <w:rsid w:val="006C0AA9"/>
    <w:rsid w:val="006C1176"/>
    <w:rsid w:val="006C1309"/>
    <w:rsid w:val="006C348D"/>
    <w:rsid w:val="006C4B6A"/>
    <w:rsid w:val="006C4D8F"/>
    <w:rsid w:val="006D1E74"/>
    <w:rsid w:val="006D2FF6"/>
    <w:rsid w:val="006D36C8"/>
    <w:rsid w:val="006E02CF"/>
    <w:rsid w:val="006E0B22"/>
    <w:rsid w:val="006E1E01"/>
    <w:rsid w:val="006E383C"/>
    <w:rsid w:val="006E4ED4"/>
    <w:rsid w:val="006E50D1"/>
    <w:rsid w:val="006E616B"/>
    <w:rsid w:val="006E6ED1"/>
    <w:rsid w:val="006F29A5"/>
    <w:rsid w:val="006F2A73"/>
    <w:rsid w:val="006F33FA"/>
    <w:rsid w:val="006F402D"/>
    <w:rsid w:val="006F76FF"/>
    <w:rsid w:val="007050C5"/>
    <w:rsid w:val="007054EA"/>
    <w:rsid w:val="00707F84"/>
    <w:rsid w:val="007101DD"/>
    <w:rsid w:val="007115F7"/>
    <w:rsid w:val="00711EB7"/>
    <w:rsid w:val="0071246C"/>
    <w:rsid w:val="00713C41"/>
    <w:rsid w:val="00714C0A"/>
    <w:rsid w:val="007175A8"/>
    <w:rsid w:val="007238D0"/>
    <w:rsid w:val="00727212"/>
    <w:rsid w:val="0072722A"/>
    <w:rsid w:val="00727948"/>
    <w:rsid w:val="007279B3"/>
    <w:rsid w:val="0073304E"/>
    <w:rsid w:val="0073340B"/>
    <w:rsid w:val="007342A9"/>
    <w:rsid w:val="0073673C"/>
    <w:rsid w:val="0074154B"/>
    <w:rsid w:val="00741F33"/>
    <w:rsid w:val="00742DEA"/>
    <w:rsid w:val="0074365B"/>
    <w:rsid w:val="00744E6C"/>
    <w:rsid w:val="007471BB"/>
    <w:rsid w:val="0075295B"/>
    <w:rsid w:val="0075769A"/>
    <w:rsid w:val="0075796F"/>
    <w:rsid w:val="00757A75"/>
    <w:rsid w:val="00757D1B"/>
    <w:rsid w:val="00763C3C"/>
    <w:rsid w:val="00764EB4"/>
    <w:rsid w:val="00767810"/>
    <w:rsid w:val="00770D9F"/>
    <w:rsid w:val="00770DAB"/>
    <w:rsid w:val="007737F7"/>
    <w:rsid w:val="00783A9E"/>
    <w:rsid w:val="0078416C"/>
    <w:rsid w:val="00785842"/>
    <w:rsid w:val="00791559"/>
    <w:rsid w:val="00792E8A"/>
    <w:rsid w:val="007949D9"/>
    <w:rsid w:val="00795485"/>
    <w:rsid w:val="00796068"/>
    <w:rsid w:val="00797629"/>
    <w:rsid w:val="007A0982"/>
    <w:rsid w:val="007A0C01"/>
    <w:rsid w:val="007A24C8"/>
    <w:rsid w:val="007A5431"/>
    <w:rsid w:val="007A5605"/>
    <w:rsid w:val="007B07A1"/>
    <w:rsid w:val="007B0B67"/>
    <w:rsid w:val="007B0D8F"/>
    <w:rsid w:val="007B365D"/>
    <w:rsid w:val="007B400C"/>
    <w:rsid w:val="007B52EC"/>
    <w:rsid w:val="007B5EB9"/>
    <w:rsid w:val="007C2EB7"/>
    <w:rsid w:val="007C3CCD"/>
    <w:rsid w:val="007C5801"/>
    <w:rsid w:val="007C5881"/>
    <w:rsid w:val="007C5C6E"/>
    <w:rsid w:val="007C6082"/>
    <w:rsid w:val="007C62D6"/>
    <w:rsid w:val="007C66A2"/>
    <w:rsid w:val="007D04F2"/>
    <w:rsid w:val="007D0D8D"/>
    <w:rsid w:val="007D0FB7"/>
    <w:rsid w:val="007D239C"/>
    <w:rsid w:val="007D3BA3"/>
    <w:rsid w:val="007D5F0D"/>
    <w:rsid w:val="007D65E7"/>
    <w:rsid w:val="007E2538"/>
    <w:rsid w:val="007E2B45"/>
    <w:rsid w:val="007E2F3D"/>
    <w:rsid w:val="007E4061"/>
    <w:rsid w:val="007E41C1"/>
    <w:rsid w:val="007E6F1E"/>
    <w:rsid w:val="007F1578"/>
    <w:rsid w:val="007F78E4"/>
    <w:rsid w:val="00803F5B"/>
    <w:rsid w:val="0080583E"/>
    <w:rsid w:val="008061C4"/>
    <w:rsid w:val="0080628E"/>
    <w:rsid w:val="00807CC8"/>
    <w:rsid w:val="00807EBB"/>
    <w:rsid w:val="0081373A"/>
    <w:rsid w:val="00813E64"/>
    <w:rsid w:val="00817303"/>
    <w:rsid w:val="00822D0F"/>
    <w:rsid w:val="00825ED6"/>
    <w:rsid w:val="0083216E"/>
    <w:rsid w:val="008336EA"/>
    <w:rsid w:val="00836B05"/>
    <w:rsid w:val="00836DB3"/>
    <w:rsid w:val="00837C03"/>
    <w:rsid w:val="008401D5"/>
    <w:rsid w:val="00843C7B"/>
    <w:rsid w:val="00844322"/>
    <w:rsid w:val="00844773"/>
    <w:rsid w:val="008467F9"/>
    <w:rsid w:val="00850FAC"/>
    <w:rsid w:val="008548CF"/>
    <w:rsid w:val="00854E13"/>
    <w:rsid w:val="008565ED"/>
    <w:rsid w:val="00857C76"/>
    <w:rsid w:val="00860275"/>
    <w:rsid w:val="00865262"/>
    <w:rsid w:val="0086700F"/>
    <w:rsid w:val="0087194C"/>
    <w:rsid w:val="00876347"/>
    <w:rsid w:val="0087785A"/>
    <w:rsid w:val="00882D46"/>
    <w:rsid w:val="00882DB5"/>
    <w:rsid w:val="008845F4"/>
    <w:rsid w:val="00885B10"/>
    <w:rsid w:val="008871E9"/>
    <w:rsid w:val="00887AFD"/>
    <w:rsid w:val="00894A1B"/>
    <w:rsid w:val="00897D88"/>
    <w:rsid w:val="008A0758"/>
    <w:rsid w:val="008A0CEA"/>
    <w:rsid w:val="008A2F03"/>
    <w:rsid w:val="008B195B"/>
    <w:rsid w:val="008B3FB9"/>
    <w:rsid w:val="008B599A"/>
    <w:rsid w:val="008B7E30"/>
    <w:rsid w:val="008C1CE6"/>
    <w:rsid w:val="008C5694"/>
    <w:rsid w:val="008C789C"/>
    <w:rsid w:val="008D0330"/>
    <w:rsid w:val="008D09C3"/>
    <w:rsid w:val="008D1625"/>
    <w:rsid w:val="008D218B"/>
    <w:rsid w:val="008D390E"/>
    <w:rsid w:val="008D7282"/>
    <w:rsid w:val="008E05F0"/>
    <w:rsid w:val="008E071E"/>
    <w:rsid w:val="008E377D"/>
    <w:rsid w:val="008F0486"/>
    <w:rsid w:val="008F3EB4"/>
    <w:rsid w:val="008F5DC5"/>
    <w:rsid w:val="008F69B7"/>
    <w:rsid w:val="00900F4D"/>
    <w:rsid w:val="009010AA"/>
    <w:rsid w:val="00903E5D"/>
    <w:rsid w:val="00905ABF"/>
    <w:rsid w:val="00905F24"/>
    <w:rsid w:val="0090649C"/>
    <w:rsid w:val="00907142"/>
    <w:rsid w:val="00912725"/>
    <w:rsid w:val="00915BEF"/>
    <w:rsid w:val="00922485"/>
    <w:rsid w:val="00922685"/>
    <w:rsid w:val="00923A52"/>
    <w:rsid w:val="00923DC2"/>
    <w:rsid w:val="00926E60"/>
    <w:rsid w:val="00926F03"/>
    <w:rsid w:val="009352F2"/>
    <w:rsid w:val="009360CF"/>
    <w:rsid w:val="00940577"/>
    <w:rsid w:val="0094241D"/>
    <w:rsid w:val="009432E5"/>
    <w:rsid w:val="0094344D"/>
    <w:rsid w:val="0094383A"/>
    <w:rsid w:val="0094640D"/>
    <w:rsid w:val="0095372F"/>
    <w:rsid w:val="00956DB0"/>
    <w:rsid w:val="009575EA"/>
    <w:rsid w:val="00957EC2"/>
    <w:rsid w:val="009643D3"/>
    <w:rsid w:val="0097403C"/>
    <w:rsid w:val="00977270"/>
    <w:rsid w:val="00977ECF"/>
    <w:rsid w:val="00981339"/>
    <w:rsid w:val="009819FD"/>
    <w:rsid w:val="0098406F"/>
    <w:rsid w:val="00990F18"/>
    <w:rsid w:val="00992AE7"/>
    <w:rsid w:val="00994093"/>
    <w:rsid w:val="00996614"/>
    <w:rsid w:val="00996AAC"/>
    <w:rsid w:val="0099734E"/>
    <w:rsid w:val="009A1B39"/>
    <w:rsid w:val="009A1C6A"/>
    <w:rsid w:val="009A2099"/>
    <w:rsid w:val="009A2105"/>
    <w:rsid w:val="009A5445"/>
    <w:rsid w:val="009A5AC2"/>
    <w:rsid w:val="009A62D2"/>
    <w:rsid w:val="009A66C7"/>
    <w:rsid w:val="009B1E82"/>
    <w:rsid w:val="009B3E72"/>
    <w:rsid w:val="009B579E"/>
    <w:rsid w:val="009C4D85"/>
    <w:rsid w:val="009C5418"/>
    <w:rsid w:val="009D226F"/>
    <w:rsid w:val="009D6721"/>
    <w:rsid w:val="009D7112"/>
    <w:rsid w:val="009E1D2A"/>
    <w:rsid w:val="009E3802"/>
    <w:rsid w:val="009E50A5"/>
    <w:rsid w:val="009E5BF9"/>
    <w:rsid w:val="009E5E32"/>
    <w:rsid w:val="009E78DC"/>
    <w:rsid w:val="009E7E02"/>
    <w:rsid w:val="009F1D9F"/>
    <w:rsid w:val="009F56CE"/>
    <w:rsid w:val="009F64D9"/>
    <w:rsid w:val="009F7CF2"/>
    <w:rsid w:val="00A03703"/>
    <w:rsid w:val="00A03AD9"/>
    <w:rsid w:val="00A043FF"/>
    <w:rsid w:val="00A068FF"/>
    <w:rsid w:val="00A116A5"/>
    <w:rsid w:val="00A12B44"/>
    <w:rsid w:val="00A15249"/>
    <w:rsid w:val="00A157D0"/>
    <w:rsid w:val="00A15B1E"/>
    <w:rsid w:val="00A24B2B"/>
    <w:rsid w:val="00A26350"/>
    <w:rsid w:val="00A31B7C"/>
    <w:rsid w:val="00A32A54"/>
    <w:rsid w:val="00A344BB"/>
    <w:rsid w:val="00A347E1"/>
    <w:rsid w:val="00A372D6"/>
    <w:rsid w:val="00A37FD2"/>
    <w:rsid w:val="00A42C5B"/>
    <w:rsid w:val="00A46638"/>
    <w:rsid w:val="00A46767"/>
    <w:rsid w:val="00A4768A"/>
    <w:rsid w:val="00A51318"/>
    <w:rsid w:val="00A51421"/>
    <w:rsid w:val="00A54B6B"/>
    <w:rsid w:val="00A60579"/>
    <w:rsid w:val="00A605CC"/>
    <w:rsid w:val="00A613C2"/>
    <w:rsid w:val="00A61742"/>
    <w:rsid w:val="00A61911"/>
    <w:rsid w:val="00A621A3"/>
    <w:rsid w:val="00A653AD"/>
    <w:rsid w:val="00A66CCF"/>
    <w:rsid w:val="00A6705B"/>
    <w:rsid w:val="00A75524"/>
    <w:rsid w:val="00A76785"/>
    <w:rsid w:val="00A77521"/>
    <w:rsid w:val="00A8017B"/>
    <w:rsid w:val="00A8041F"/>
    <w:rsid w:val="00A8177B"/>
    <w:rsid w:val="00A8375E"/>
    <w:rsid w:val="00A8446E"/>
    <w:rsid w:val="00A845C6"/>
    <w:rsid w:val="00A90BB0"/>
    <w:rsid w:val="00A90C97"/>
    <w:rsid w:val="00A91A4F"/>
    <w:rsid w:val="00A92BAC"/>
    <w:rsid w:val="00A93CCB"/>
    <w:rsid w:val="00A9648B"/>
    <w:rsid w:val="00A9663C"/>
    <w:rsid w:val="00A97EFB"/>
    <w:rsid w:val="00A97FA9"/>
    <w:rsid w:val="00AA2ABA"/>
    <w:rsid w:val="00AA3B4C"/>
    <w:rsid w:val="00AA4D32"/>
    <w:rsid w:val="00AA7C8B"/>
    <w:rsid w:val="00AB0A6E"/>
    <w:rsid w:val="00AB2C3A"/>
    <w:rsid w:val="00AB33A3"/>
    <w:rsid w:val="00AB76EF"/>
    <w:rsid w:val="00AC3387"/>
    <w:rsid w:val="00AD3517"/>
    <w:rsid w:val="00AD3780"/>
    <w:rsid w:val="00AD6626"/>
    <w:rsid w:val="00AE0DC8"/>
    <w:rsid w:val="00AE10A5"/>
    <w:rsid w:val="00AE114E"/>
    <w:rsid w:val="00AE4CD1"/>
    <w:rsid w:val="00AE66C6"/>
    <w:rsid w:val="00AE67B9"/>
    <w:rsid w:val="00AF0037"/>
    <w:rsid w:val="00AF0FDD"/>
    <w:rsid w:val="00AF1F8E"/>
    <w:rsid w:val="00AF5667"/>
    <w:rsid w:val="00AF5949"/>
    <w:rsid w:val="00AF5E81"/>
    <w:rsid w:val="00AF70EC"/>
    <w:rsid w:val="00B04326"/>
    <w:rsid w:val="00B0561F"/>
    <w:rsid w:val="00B06A11"/>
    <w:rsid w:val="00B10B71"/>
    <w:rsid w:val="00B138FB"/>
    <w:rsid w:val="00B14C3B"/>
    <w:rsid w:val="00B16ADB"/>
    <w:rsid w:val="00B177D9"/>
    <w:rsid w:val="00B208C8"/>
    <w:rsid w:val="00B20EA9"/>
    <w:rsid w:val="00B21758"/>
    <w:rsid w:val="00B22800"/>
    <w:rsid w:val="00B267A1"/>
    <w:rsid w:val="00B27D37"/>
    <w:rsid w:val="00B30DDA"/>
    <w:rsid w:val="00B45A68"/>
    <w:rsid w:val="00B47431"/>
    <w:rsid w:val="00B51354"/>
    <w:rsid w:val="00B539EE"/>
    <w:rsid w:val="00B54C79"/>
    <w:rsid w:val="00B575F0"/>
    <w:rsid w:val="00B57E19"/>
    <w:rsid w:val="00B613DE"/>
    <w:rsid w:val="00B6180C"/>
    <w:rsid w:val="00B6181B"/>
    <w:rsid w:val="00B624DC"/>
    <w:rsid w:val="00B6275F"/>
    <w:rsid w:val="00B63705"/>
    <w:rsid w:val="00B65EE3"/>
    <w:rsid w:val="00B65F12"/>
    <w:rsid w:val="00B66B02"/>
    <w:rsid w:val="00B6719F"/>
    <w:rsid w:val="00B67926"/>
    <w:rsid w:val="00B67A46"/>
    <w:rsid w:val="00B709C3"/>
    <w:rsid w:val="00B71389"/>
    <w:rsid w:val="00B75EAB"/>
    <w:rsid w:val="00B80901"/>
    <w:rsid w:val="00B8235B"/>
    <w:rsid w:val="00B824B8"/>
    <w:rsid w:val="00B833D8"/>
    <w:rsid w:val="00B87AAA"/>
    <w:rsid w:val="00B91296"/>
    <w:rsid w:val="00B914FD"/>
    <w:rsid w:val="00B92283"/>
    <w:rsid w:val="00B9307E"/>
    <w:rsid w:val="00B94916"/>
    <w:rsid w:val="00BA155D"/>
    <w:rsid w:val="00BA3A21"/>
    <w:rsid w:val="00BA56BD"/>
    <w:rsid w:val="00BB08AC"/>
    <w:rsid w:val="00BB0E54"/>
    <w:rsid w:val="00BB138D"/>
    <w:rsid w:val="00BB302E"/>
    <w:rsid w:val="00BB4DBC"/>
    <w:rsid w:val="00BB4F6C"/>
    <w:rsid w:val="00BB57EB"/>
    <w:rsid w:val="00BB665A"/>
    <w:rsid w:val="00BB66C8"/>
    <w:rsid w:val="00BC4102"/>
    <w:rsid w:val="00BD23EC"/>
    <w:rsid w:val="00BD292B"/>
    <w:rsid w:val="00BD67D2"/>
    <w:rsid w:val="00BE0CE5"/>
    <w:rsid w:val="00BE3801"/>
    <w:rsid w:val="00BE6767"/>
    <w:rsid w:val="00BE7B03"/>
    <w:rsid w:val="00BF2E6F"/>
    <w:rsid w:val="00BF35AE"/>
    <w:rsid w:val="00BF3C4A"/>
    <w:rsid w:val="00BF5B46"/>
    <w:rsid w:val="00C00218"/>
    <w:rsid w:val="00C16E0F"/>
    <w:rsid w:val="00C24118"/>
    <w:rsid w:val="00C272FD"/>
    <w:rsid w:val="00C27783"/>
    <w:rsid w:val="00C27CA4"/>
    <w:rsid w:val="00C330D0"/>
    <w:rsid w:val="00C33538"/>
    <w:rsid w:val="00C3679C"/>
    <w:rsid w:val="00C410D0"/>
    <w:rsid w:val="00C447C8"/>
    <w:rsid w:val="00C50368"/>
    <w:rsid w:val="00C53090"/>
    <w:rsid w:val="00C55832"/>
    <w:rsid w:val="00C55B35"/>
    <w:rsid w:val="00C56CC5"/>
    <w:rsid w:val="00C579FA"/>
    <w:rsid w:val="00C61338"/>
    <w:rsid w:val="00C623A7"/>
    <w:rsid w:val="00C636F4"/>
    <w:rsid w:val="00C7282F"/>
    <w:rsid w:val="00C7400F"/>
    <w:rsid w:val="00C7429F"/>
    <w:rsid w:val="00C749EB"/>
    <w:rsid w:val="00C7696A"/>
    <w:rsid w:val="00C81DE4"/>
    <w:rsid w:val="00C848A0"/>
    <w:rsid w:val="00C87DF7"/>
    <w:rsid w:val="00C911FA"/>
    <w:rsid w:val="00C953A3"/>
    <w:rsid w:val="00CA1496"/>
    <w:rsid w:val="00CA1977"/>
    <w:rsid w:val="00CA29E7"/>
    <w:rsid w:val="00CA39C5"/>
    <w:rsid w:val="00CA5240"/>
    <w:rsid w:val="00CA6E0A"/>
    <w:rsid w:val="00CB2B54"/>
    <w:rsid w:val="00CB35C9"/>
    <w:rsid w:val="00CB79CB"/>
    <w:rsid w:val="00CC08E9"/>
    <w:rsid w:val="00CC0F31"/>
    <w:rsid w:val="00CC43D2"/>
    <w:rsid w:val="00CC4884"/>
    <w:rsid w:val="00CD1209"/>
    <w:rsid w:val="00CD1C1B"/>
    <w:rsid w:val="00CD2CC1"/>
    <w:rsid w:val="00CD3089"/>
    <w:rsid w:val="00CD4224"/>
    <w:rsid w:val="00CD72A7"/>
    <w:rsid w:val="00CD76F2"/>
    <w:rsid w:val="00CE4305"/>
    <w:rsid w:val="00CF1AFE"/>
    <w:rsid w:val="00CF299F"/>
    <w:rsid w:val="00CF3012"/>
    <w:rsid w:val="00CF3429"/>
    <w:rsid w:val="00CF3D07"/>
    <w:rsid w:val="00CF6C36"/>
    <w:rsid w:val="00D005CD"/>
    <w:rsid w:val="00D00E22"/>
    <w:rsid w:val="00D02FA5"/>
    <w:rsid w:val="00D03271"/>
    <w:rsid w:val="00D03A57"/>
    <w:rsid w:val="00D04022"/>
    <w:rsid w:val="00D06B5B"/>
    <w:rsid w:val="00D06CA8"/>
    <w:rsid w:val="00D10A92"/>
    <w:rsid w:val="00D11CE9"/>
    <w:rsid w:val="00D12061"/>
    <w:rsid w:val="00D12BD7"/>
    <w:rsid w:val="00D1378E"/>
    <w:rsid w:val="00D14D29"/>
    <w:rsid w:val="00D17014"/>
    <w:rsid w:val="00D17ECA"/>
    <w:rsid w:val="00D202A7"/>
    <w:rsid w:val="00D20A05"/>
    <w:rsid w:val="00D20FA1"/>
    <w:rsid w:val="00D24D29"/>
    <w:rsid w:val="00D26DE0"/>
    <w:rsid w:val="00D30893"/>
    <w:rsid w:val="00D311C4"/>
    <w:rsid w:val="00D32AC3"/>
    <w:rsid w:val="00D34E84"/>
    <w:rsid w:val="00D41E36"/>
    <w:rsid w:val="00D45815"/>
    <w:rsid w:val="00D50C93"/>
    <w:rsid w:val="00D56012"/>
    <w:rsid w:val="00D737D7"/>
    <w:rsid w:val="00D74F12"/>
    <w:rsid w:val="00D75A4B"/>
    <w:rsid w:val="00D76099"/>
    <w:rsid w:val="00D7721C"/>
    <w:rsid w:val="00D81080"/>
    <w:rsid w:val="00D84DBB"/>
    <w:rsid w:val="00D92B12"/>
    <w:rsid w:val="00D930B5"/>
    <w:rsid w:val="00D93922"/>
    <w:rsid w:val="00D9395E"/>
    <w:rsid w:val="00D96FC3"/>
    <w:rsid w:val="00D97DC9"/>
    <w:rsid w:val="00DA5125"/>
    <w:rsid w:val="00DA607E"/>
    <w:rsid w:val="00DA72D6"/>
    <w:rsid w:val="00DB2C07"/>
    <w:rsid w:val="00DB4091"/>
    <w:rsid w:val="00DB45C8"/>
    <w:rsid w:val="00DB5CED"/>
    <w:rsid w:val="00DB60F5"/>
    <w:rsid w:val="00DB706D"/>
    <w:rsid w:val="00DC7200"/>
    <w:rsid w:val="00DD072F"/>
    <w:rsid w:val="00DD103B"/>
    <w:rsid w:val="00DD6A35"/>
    <w:rsid w:val="00DD7634"/>
    <w:rsid w:val="00DE34A0"/>
    <w:rsid w:val="00DE434D"/>
    <w:rsid w:val="00DE69B0"/>
    <w:rsid w:val="00DF1F69"/>
    <w:rsid w:val="00DF4651"/>
    <w:rsid w:val="00DF5778"/>
    <w:rsid w:val="00E00D7E"/>
    <w:rsid w:val="00E0253F"/>
    <w:rsid w:val="00E0414B"/>
    <w:rsid w:val="00E04ADA"/>
    <w:rsid w:val="00E066A6"/>
    <w:rsid w:val="00E12001"/>
    <w:rsid w:val="00E13F4E"/>
    <w:rsid w:val="00E14826"/>
    <w:rsid w:val="00E15CE4"/>
    <w:rsid w:val="00E169BD"/>
    <w:rsid w:val="00E22A26"/>
    <w:rsid w:val="00E22D0E"/>
    <w:rsid w:val="00E23BC3"/>
    <w:rsid w:val="00E26F3C"/>
    <w:rsid w:val="00E27789"/>
    <w:rsid w:val="00E2781E"/>
    <w:rsid w:val="00E30C5F"/>
    <w:rsid w:val="00E35C92"/>
    <w:rsid w:val="00E3693F"/>
    <w:rsid w:val="00E40EA6"/>
    <w:rsid w:val="00E45B07"/>
    <w:rsid w:val="00E46B8E"/>
    <w:rsid w:val="00E52E54"/>
    <w:rsid w:val="00E55032"/>
    <w:rsid w:val="00E55AFE"/>
    <w:rsid w:val="00E562D6"/>
    <w:rsid w:val="00E57CE0"/>
    <w:rsid w:val="00E57E61"/>
    <w:rsid w:val="00E605E2"/>
    <w:rsid w:val="00E61357"/>
    <w:rsid w:val="00E629B4"/>
    <w:rsid w:val="00E65318"/>
    <w:rsid w:val="00E657E3"/>
    <w:rsid w:val="00E65C5A"/>
    <w:rsid w:val="00E67361"/>
    <w:rsid w:val="00E717CC"/>
    <w:rsid w:val="00E7313F"/>
    <w:rsid w:val="00E746C7"/>
    <w:rsid w:val="00E80832"/>
    <w:rsid w:val="00E80DC5"/>
    <w:rsid w:val="00E9383F"/>
    <w:rsid w:val="00E95891"/>
    <w:rsid w:val="00E96094"/>
    <w:rsid w:val="00EA0880"/>
    <w:rsid w:val="00EA3B3D"/>
    <w:rsid w:val="00EA54B4"/>
    <w:rsid w:val="00EB660E"/>
    <w:rsid w:val="00EB7C49"/>
    <w:rsid w:val="00EC10A1"/>
    <w:rsid w:val="00EC3D41"/>
    <w:rsid w:val="00EC52B0"/>
    <w:rsid w:val="00EC65A5"/>
    <w:rsid w:val="00EC738B"/>
    <w:rsid w:val="00EC7989"/>
    <w:rsid w:val="00EC7EB0"/>
    <w:rsid w:val="00ED11C3"/>
    <w:rsid w:val="00ED40CB"/>
    <w:rsid w:val="00EE03D0"/>
    <w:rsid w:val="00EE31F8"/>
    <w:rsid w:val="00EE3B44"/>
    <w:rsid w:val="00EE586F"/>
    <w:rsid w:val="00EE6493"/>
    <w:rsid w:val="00EE6D9E"/>
    <w:rsid w:val="00EE79EA"/>
    <w:rsid w:val="00EF17DB"/>
    <w:rsid w:val="00EF64DD"/>
    <w:rsid w:val="00EF7EA5"/>
    <w:rsid w:val="00EF7F4A"/>
    <w:rsid w:val="00F04454"/>
    <w:rsid w:val="00F05A44"/>
    <w:rsid w:val="00F12175"/>
    <w:rsid w:val="00F16847"/>
    <w:rsid w:val="00F223BB"/>
    <w:rsid w:val="00F22F12"/>
    <w:rsid w:val="00F24C1C"/>
    <w:rsid w:val="00F334B9"/>
    <w:rsid w:val="00F41683"/>
    <w:rsid w:val="00F44C74"/>
    <w:rsid w:val="00F47DEF"/>
    <w:rsid w:val="00F50EDD"/>
    <w:rsid w:val="00F51079"/>
    <w:rsid w:val="00F52B1A"/>
    <w:rsid w:val="00F531D1"/>
    <w:rsid w:val="00F532ED"/>
    <w:rsid w:val="00F56394"/>
    <w:rsid w:val="00F6163B"/>
    <w:rsid w:val="00F6164C"/>
    <w:rsid w:val="00F64599"/>
    <w:rsid w:val="00F64987"/>
    <w:rsid w:val="00F64DA3"/>
    <w:rsid w:val="00F66B3E"/>
    <w:rsid w:val="00F74A60"/>
    <w:rsid w:val="00F8030A"/>
    <w:rsid w:val="00F820A7"/>
    <w:rsid w:val="00F82DF1"/>
    <w:rsid w:val="00F84471"/>
    <w:rsid w:val="00F86D2E"/>
    <w:rsid w:val="00F871D5"/>
    <w:rsid w:val="00F91AFA"/>
    <w:rsid w:val="00F92078"/>
    <w:rsid w:val="00FA0407"/>
    <w:rsid w:val="00FA1C10"/>
    <w:rsid w:val="00FA2030"/>
    <w:rsid w:val="00FA2B30"/>
    <w:rsid w:val="00FA2B44"/>
    <w:rsid w:val="00FA36F6"/>
    <w:rsid w:val="00FA6AF5"/>
    <w:rsid w:val="00FC1EC2"/>
    <w:rsid w:val="00FC1ED2"/>
    <w:rsid w:val="00FC2950"/>
    <w:rsid w:val="00FC55A2"/>
    <w:rsid w:val="00FD022E"/>
    <w:rsid w:val="00FD52E2"/>
    <w:rsid w:val="00FD5FCD"/>
    <w:rsid w:val="00FD60F3"/>
    <w:rsid w:val="00FD72F6"/>
    <w:rsid w:val="00FD787C"/>
    <w:rsid w:val="00FE2EB7"/>
    <w:rsid w:val="00FE3E39"/>
    <w:rsid w:val="00FE724A"/>
    <w:rsid w:val="00FF05A7"/>
    <w:rsid w:val="00FF0734"/>
    <w:rsid w:val="00FF20F1"/>
    <w:rsid w:val="00FF22BF"/>
    <w:rsid w:val="00FF36CE"/>
    <w:rsid w:val="00FF3EC3"/>
    <w:rsid w:val="00FF43BB"/>
    <w:rsid w:val="00FF5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2E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4AC6"/>
    <w:pPr>
      <w:spacing w:after="0" w:line="240" w:lineRule="auto"/>
    </w:pPr>
    <w:rPr>
      <w:rFonts w:ascii="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3C7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em">
    <w:name w:val="Titlechem"/>
    <w:basedOn w:val="Normal"/>
    <w:link w:val="TitlechemChar"/>
    <w:qFormat/>
    <w:rsid w:val="006E0B22"/>
    <w:pPr>
      <w:spacing w:before="120" w:after="120"/>
    </w:pPr>
    <w:rPr>
      <w:rFonts w:cstheme="minorHAnsi"/>
      <w:b/>
      <w:color w:val="0070C0"/>
      <w:sz w:val="48"/>
    </w:rPr>
  </w:style>
  <w:style w:type="paragraph" w:customStyle="1" w:styleId="Titlechemistry">
    <w:name w:val="Titlechemistry"/>
    <w:basedOn w:val="Titlechem"/>
    <w:link w:val="TitlechemistryChar"/>
    <w:qFormat/>
    <w:rsid w:val="006E0B22"/>
    <w:rPr>
      <w:color w:val="003F82"/>
    </w:rPr>
  </w:style>
  <w:style w:type="character" w:customStyle="1" w:styleId="TitlechemChar">
    <w:name w:val="Titlechem Char"/>
    <w:basedOn w:val="DefaultParagraphFont"/>
    <w:link w:val="Titlechem"/>
    <w:rsid w:val="006E0B22"/>
    <w:rPr>
      <w:rFonts w:cstheme="minorHAnsi"/>
      <w:b/>
      <w:color w:val="0070C0"/>
      <w:sz w:val="48"/>
      <w:lang w:val="en-GB"/>
    </w:rPr>
  </w:style>
  <w:style w:type="table" w:styleId="TableGrid">
    <w:name w:val="Table Grid"/>
    <w:basedOn w:val="TableNormal"/>
    <w:uiPriority w:val="59"/>
    <w:rsid w:val="00F9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emistryChar">
    <w:name w:val="Titlechemistry Char"/>
    <w:basedOn w:val="TitlechemChar"/>
    <w:link w:val="Titlechemistry"/>
    <w:rsid w:val="006E0B22"/>
    <w:rPr>
      <w:rFonts w:cstheme="minorHAnsi"/>
      <w:b/>
      <w:color w:val="003F82"/>
      <w:sz w:val="48"/>
      <w:lang w:val="en-GB"/>
    </w:rPr>
  </w:style>
  <w:style w:type="paragraph" w:customStyle="1" w:styleId="Subtitlechem">
    <w:name w:val="Subtitlechem"/>
    <w:basedOn w:val="Normal"/>
    <w:link w:val="SubtitlechemChar"/>
    <w:qFormat/>
    <w:rsid w:val="00F92078"/>
    <w:pPr>
      <w:spacing w:before="80" w:after="80"/>
    </w:pPr>
    <w:rPr>
      <w:rFonts w:ascii="Arial" w:hAnsi="Arial" w:cs="Arial"/>
      <w:b/>
      <w:color w:val="002060"/>
      <w:lang w:val="fr-FR"/>
    </w:rPr>
  </w:style>
  <w:style w:type="paragraph" w:styleId="BalloonText">
    <w:name w:val="Balloon Text"/>
    <w:basedOn w:val="Normal"/>
    <w:link w:val="BalloonTextChar"/>
    <w:uiPriority w:val="99"/>
    <w:semiHidden/>
    <w:unhideWhenUsed/>
    <w:rsid w:val="00F92078"/>
    <w:rPr>
      <w:rFonts w:ascii="Tahoma" w:hAnsi="Tahoma" w:cs="Tahoma"/>
      <w:sz w:val="16"/>
      <w:szCs w:val="16"/>
    </w:rPr>
  </w:style>
  <w:style w:type="character" w:customStyle="1" w:styleId="SubtitlechemChar">
    <w:name w:val="Subtitlechem Char"/>
    <w:basedOn w:val="DefaultParagraphFont"/>
    <w:link w:val="Subtitlechem"/>
    <w:rsid w:val="00F92078"/>
    <w:rPr>
      <w:rFonts w:ascii="Arial" w:hAnsi="Arial" w:cs="Arial"/>
      <w:b/>
      <w:color w:val="002060"/>
      <w:sz w:val="24"/>
    </w:rPr>
  </w:style>
  <w:style w:type="character" w:customStyle="1" w:styleId="BalloonTextChar">
    <w:name w:val="Balloon Text Char"/>
    <w:basedOn w:val="DefaultParagraphFont"/>
    <w:link w:val="BalloonText"/>
    <w:uiPriority w:val="99"/>
    <w:semiHidden/>
    <w:rsid w:val="00F92078"/>
    <w:rPr>
      <w:rFonts w:ascii="Tahoma" w:hAnsi="Tahoma" w:cs="Tahoma"/>
      <w:sz w:val="16"/>
      <w:szCs w:val="16"/>
      <w:lang w:val="en-GB"/>
    </w:rPr>
  </w:style>
  <w:style w:type="paragraph" w:customStyle="1" w:styleId="heading">
    <w:name w:val="heading"/>
    <w:basedOn w:val="Normal"/>
    <w:link w:val="headingChar"/>
    <w:qFormat/>
    <w:rsid w:val="00167C44"/>
    <w:pPr>
      <w:spacing w:before="40" w:after="40"/>
    </w:pPr>
    <w:rPr>
      <w:rFonts w:cstheme="minorHAnsi"/>
      <w:b/>
      <w:color w:val="002060"/>
      <w:szCs w:val="18"/>
    </w:rPr>
  </w:style>
  <w:style w:type="paragraph" w:styleId="ListParagraph">
    <w:name w:val="List Paragraph"/>
    <w:basedOn w:val="Normal"/>
    <w:uiPriority w:val="34"/>
    <w:qFormat/>
    <w:rsid w:val="004479AB"/>
    <w:pPr>
      <w:ind w:left="720"/>
      <w:contextualSpacing/>
    </w:pPr>
  </w:style>
  <w:style w:type="character" w:customStyle="1" w:styleId="headingChar">
    <w:name w:val="heading Char"/>
    <w:basedOn w:val="DefaultParagraphFont"/>
    <w:link w:val="heading"/>
    <w:rsid w:val="00167C44"/>
    <w:rPr>
      <w:rFonts w:cstheme="minorHAnsi"/>
      <w:b/>
      <w:color w:val="002060"/>
      <w:sz w:val="24"/>
      <w:szCs w:val="18"/>
      <w:lang w:val="en-GB"/>
    </w:rPr>
  </w:style>
  <w:style w:type="paragraph" w:styleId="IntenseQuote">
    <w:name w:val="Intense Quote"/>
    <w:basedOn w:val="Normal"/>
    <w:next w:val="Normal"/>
    <w:link w:val="IntenseQuoteChar"/>
    <w:uiPriority w:val="30"/>
    <w:qFormat/>
    <w:rsid w:val="00D02F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2FA5"/>
    <w:rPr>
      <w:b/>
      <w:bCs/>
      <w:i/>
      <w:iCs/>
      <w:color w:val="4F81BD" w:themeColor="accent1"/>
      <w:lang w:val="en-GB"/>
    </w:rPr>
  </w:style>
  <w:style w:type="paragraph" w:customStyle="1" w:styleId="Style2">
    <w:name w:val="Style2"/>
    <w:basedOn w:val="Normal"/>
    <w:link w:val="Style2Char"/>
    <w:qFormat/>
    <w:rsid w:val="00667A0D"/>
    <w:pPr>
      <w:shd w:val="clear" w:color="auto" w:fill="FFFFFF" w:themeFill="background1"/>
      <w:spacing w:before="120" w:after="40"/>
    </w:pPr>
    <w:rPr>
      <w:rFonts w:ascii="Arial" w:eastAsia="MyriadPro-Regular" w:hAnsi="Arial" w:cs="Arial"/>
      <w:b/>
      <w:color w:val="002060"/>
    </w:rPr>
  </w:style>
  <w:style w:type="character" w:customStyle="1" w:styleId="Style2Char">
    <w:name w:val="Style2 Char"/>
    <w:basedOn w:val="DefaultParagraphFont"/>
    <w:link w:val="Style2"/>
    <w:rsid w:val="00667A0D"/>
    <w:rPr>
      <w:rFonts w:ascii="Arial" w:eastAsia="MyriadPro-Regular" w:hAnsi="Arial" w:cs="Arial"/>
      <w:b/>
      <w:color w:val="002060"/>
      <w:sz w:val="24"/>
      <w:szCs w:val="24"/>
      <w:shd w:val="clear" w:color="auto" w:fill="FFFFFF" w:themeFill="background1"/>
      <w:lang w:val="en-GB"/>
    </w:rPr>
  </w:style>
  <w:style w:type="paragraph" w:customStyle="1" w:styleId="Style1">
    <w:name w:val="Style1"/>
    <w:basedOn w:val="Subtitlechem"/>
    <w:link w:val="Style1Char"/>
    <w:qFormat/>
    <w:rsid w:val="00617508"/>
    <w:rPr>
      <w:rFonts w:asciiTheme="minorHAnsi" w:hAnsiTheme="minorHAnsi" w:cstheme="minorHAnsi"/>
      <w:sz w:val="32"/>
    </w:rPr>
  </w:style>
  <w:style w:type="paragraph" w:customStyle="1" w:styleId="Style3">
    <w:name w:val="Style3"/>
    <w:basedOn w:val="Style1"/>
    <w:link w:val="Style3Char"/>
    <w:qFormat/>
    <w:rsid w:val="00B80901"/>
    <w:pPr>
      <w:spacing w:before="160" w:after="160"/>
    </w:pPr>
  </w:style>
  <w:style w:type="character" w:customStyle="1" w:styleId="Style1Char">
    <w:name w:val="Style1 Char"/>
    <w:basedOn w:val="SubtitlechemChar"/>
    <w:link w:val="Style1"/>
    <w:rsid w:val="00617508"/>
    <w:rPr>
      <w:rFonts w:ascii="Arial" w:hAnsi="Arial" w:cstheme="minorHAnsi"/>
      <w:b/>
      <w:color w:val="002060"/>
      <w:sz w:val="32"/>
    </w:rPr>
  </w:style>
  <w:style w:type="character" w:styleId="PlaceholderText">
    <w:name w:val="Placeholder Text"/>
    <w:basedOn w:val="DefaultParagraphFont"/>
    <w:uiPriority w:val="99"/>
    <w:semiHidden/>
    <w:rsid w:val="00F47DEF"/>
    <w:rPr>
      <w:color w:val="808080"/>
    </w:rPr>
  </w:style>
  <w:style w:type="character" w:customStyle="1" w:styleId="Style3Char">
    <w:name w:val="Style3 Char"/>
    <w:basedOn w:val="Style1Char"/>
    <w:link w:val="Style3"/>
    <w:rsid w:val="00B80901"/>
    <w:rPr>
      <w:rFonts w:ascii="Arial" w:hAnsi="Arial" w:cstheme="minorHAnsi"/>
      <w:b/>
      <w:color w:val="002060"/>
      <w:sz w:val="32"/>
    </w:rPr>
  </w:style>
  <w:style w:type="character" w:styleId="Hyperlink">
    <w:name w:val="Hyperlink"/>
    <w:basedOn w:val="DefaultParagraphFont"/>
    <w:uiPriority w:val="99"/>
    <w:unhideWhenUsed/>
    <w:rsid w:val="00CF299F"/>
    <w:rPr>
      <w:color w:val="0000FF" w:themeColor="hyperlink"/>
      <w:u w:val="single"/>
    </w:rPr>
  </w:style>
  <w:style w:type="paragraph" w:styleId="NoSpacing">
    <w:name w:val="No Spacing"/>
    <w:uiPriority w:val="1"/>
    <w:qFormat/>
    <w:rsid w:val="003C7A5C"/>
    <w:pPr>
      <w:spacing w:after="0" w:line="240" w:lineRule="auto"/>
    </w:pPr>
    <w:rPr>
      <w:lang w:val="en-GB"/>
    </w:rPr>
  </w:style>
  <w:style w:type="character" w:customStyle="1" w:styleId="Heading2Char">
    <w:name w:val="Heading 2 Char"/>
    <w:basedOn w:val="DefaultParagraphFont"/>
    <w:link w:val="Heading2"/>
    <w:uiPriority w:val="9"/>
    <w:rsid w:val="003C7A5C"/>
    <w:rPr>
      <w:rFonts w:asciiTheme="majorHAnsi" w:eastAsiaTheme="majorEastAsia" w:hAnsiTheme="majorHAnsi" w:cstheme="majorBidi"/>
      <w:color w:val="365F91" w:themeColor="accent1" w:themeShade="BF"/>
      <w:sz w:val="26"/>
      <w:szCs w:val="26"/>
      <w:lang w:val="en-GB"/>
    </w:rPr>
  </w:style>
  <w:style w:type="table" w:styleId="GridTable1Light-Accent5">
    <w:name w:val="Grid Table 1 Light Accent 5"/>
    <w:basedOn w:val="TableNormal"/>
    <w:uiPriority w:val="46"/>
    <w:rsid w:val="006917D2"/>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2109">
      <w:bodyDiv w:val="1"/>
      <w:marLeft w:val="0"/>
      <w:marRight w:val="0"/>
      <w:marTop w:val="0"/>
      <w:marBottom w:val="0"/>
      <w:divBdr>
        <w:top w:val="none" w:sz="0" w:space="0" w:color="auto"/>
        <w:left w:val="none" w:sz="0" w:space="0" w:color="auto"/>
        <w:bottom w:val="none" w:sz="0" w:space="0" w:color="auto"/>
        <w:right w:val="none" w:sz="0" w:space="0" w:color="auto"/>
      </w:divBdr>
    </w:div>
    <w:div w:id="251553109">
      <w:bodyDiv w:val="1"/>
      <w:marLeft w:val="0"/>
      <w:marRight w:val="0"/>
      <w:marTop w:val="0"/>
      <w:marBottom w:val="0"/>
      <w:divBdr>
        <w:top w:val="none" w:sz="0" w:space="0" w:color="auto"/>
        <w:left w:val="none" w:sz="0" w:space="0" w:color="auto"/>
        <w:bottom w:val="none" w:sz="0" w:space="0" w:color="auto"/>
        <w:right w:val="none" w:sz="0" w:space="0" w:color="auto"/>
      </w:divBdr>
    </w:div>
    <w:div w:id="301469734">
      <w:bodyDiv w:val="1"/>
      <w:marLeft w:val="0"/>
      <w:marRight w:val="0"/>
      <w:marTop w:val="0"/>
      <w:marBottom w:val="0"/>
      <w:divBdr>
        <w:top w:val="none" w:sz="0" w:space="0" w:color="auto"/>
        <w:left w:val="none" w:sz="0" w:space="0" w:color="auto"/>
        <w:bottom w:val="none" w:sz="0" w:space="0" w:color="auto"/>
        <w:right w:val="none" w:sz="0" w:space="0" w:color="auto"/>
      </w:divBdr>
    </w:div>
    <w:div w:id="310672024">
      <w:bodyDiv w:val="1"/>
      <w:marLeft w:val="0"/>
      <w:marRight w:val="0"/>
      <w:marTop w:val="0"/>
      <w:marBottom w:val="0"/>
      <w:divBdr>
        <w:top w:val="none" w:sz="0" w:space="0" w:color="auto"/>
        <w:left w:val="none" w:sz="0" w:space="0" w:color="auto"/>
        <w:bottom w:val="none" w:sz="0" w:space="0" w:color="auto"/>
        <w:right w:val="none" w:sz="0" w:space="0" w:color="auto"/>
      </w:divBdr>
    </w:div>
    <w:div w:id="476994019">
      <w:bodyDiv w:val="1"/>
      <w:marLeft w:val="0"/>
      <w:marRight w:val="0"/>
      <w:marTop w:val="0"/>
      <w:marBottom w:val="0"/>
      <w:divBdr>
        <w:top w:val="none" w:sz="0" w:space="0" w:color="auto"/>
        <w:left w:val="none" w:sz="0" w:space="0" w:color="auto"/>
        <w:bottom w:val="none" w:sz="0" w:space="0" w:color="auto"/>
        <w:right w:val="none" w:sz="0" w:space="0" w:color="auto"/>
      </w:divBdr>
    </w:div>
    <w:div w:id="484204333">
      <w:bodyDiv w:val="1"/>
      <w:marLeft w:val="0"/>
      <w:marRight w:val="0"/>
      <w:marTop w:val="0"/>
      <w:marBottom w:val="0"/>
      <w:divBdr>
        <w:top w:val="none" w:sz="0" w:space="0" w:color="auto"/>
        <w:left w:val="none" w:sz="0" w:space="0" w:color="auto"/>
        <w:bottom w:val="none" w:sz="0" w:space="0" w:color="auto"/>
        <w:right w:val="none" w:sz="0" w:space="0" w:color="auto"/>
      </w:divBdr>
    </w:div>
    <w:div w:id="676344465">
      <w:bodyDiv w:val="1"/>
      <w:marLeft w:val="0"/>
      <w:marRight w:val="0"/>
      <w:marTop w:val="0"/>
      <w:marBottom w:val="0"/>
      <w:divBdr>
        <w:top w:val="none" w:sz="0" w:space="0" w:color="auto"/>
        <w:left w:val="none" w:sz="0" w:space="0" w:color="auto"/>
        <w:bottom w:val="none" w:sz="0" w:space="0" w:color="auto"/>
        <w:right w:val="none" w:sz="0" w:space="0" w:color="auto"/>
      </w:divBdr>
    </w:div>
    <w:div w:id="719129812">
      <w:bodyDiv w:val="1"/>
      <w:marLeft w:val="0"/>
      <w:marRight w:val="0"/>
      <w:marTop w:val="0"/>
      <w:marBottom w:val="0"/>
      <w:divBdr>
        <w:top w:val="none" w:sz="0" w:space="0" w:color="auto"/>
        <w:left w:val="none" w:sz="0" w:space="0" w:color="auto"/>
        <w:bottom w:val="none" w:sz="0" w:space="0" w:color="auto"/>
        <w:right w:val="none" w:sz="0" w:space="0" w:color="auto"/>
      </w:divBdr>
    </w:div>
    <w:div w:id="758335722">
      <w:bodyDiv w:val="1"/>
      <w:marLeft w:val="0"/>
      <w:marRight w:val="0"/>
      <w:marTop w:val="0"/>
      <w:marBottom w:val="0"/>
      <w:divBdr>
        <w:top w:val="none" w:sz="0" w:space="0" w:color="auto"/>
        <w:left w:val="none" w:sz="0" w:space="0" w:color="auto"/>
        <w:bottom w:val="none" w:sz="0" w:space="0" w:color="auto"/>
        <w:right w:val="none" w:sz="0" w:space="0" w:color="auto"/>
      </w:divBdr>
    </w:div>
    <w:div w:id="778764787">
      <w:bodyDiv w:val="1"/>
      <w:marLeft w:val="0"/>
      <w:marRight w:val="0"/>
      <w:marTop w:val="0"/>
      <w:marBottom w:val="0"/>
      <w:divBdr>
        <w:top w:val="none" w:sz="0" w:space="0" w:color="auto"/>
        <w:left w:val="none" w:sz="0" w:space="0" w:color="auto"/>
        <w:bottom w:val="none" w:sz="0" w:space="0" w:color="auto"/>
        <w:right w:val="none" w:sz="0" w:space="0" w:color="auto"/>
      </w:divBdr>
    </w:div>
    <w:div w:id="1057506390">
      <w:bodyDiv w:val="1"/>
      <w:marLeft w:val="0"/>
      <w:marRight w:val="0"/>
      <w:marTop w:val="0"/>
      <w:marBottom w:val="0"/>
      <w:divBdr>
        <w:top w:val="none" w:sz="0" w:space="0" w:color="auto"/>
        <w:left w:val="none" w:sz="0" w:space="0" w:color="auto"/>
        <w:bottom w:val="none" w:sz="0" w:space="0" w:color="auto"/>
        <w:right w:val="none" w:sz="0" w:space="0" w:color="auto"/>
      </w:divBdr>
    </w:div>
    <w:div w:id="1096906941">
      <w:bodyDiv w:val="1"/>
      <w:marLeft w:val="0"/>
      <w:marRight w:val="0"/>
      <w:marTop w:val="0"/>
      <w:marBottom w:val="0"/>
      <w:divBdr>
        <w:top w:val="none" w:sz="0" w:space="0" w:color="auto"/>
        <w:left w:val="none" w:sz="0" w:space="0" w:color="auto"/>
        <w:bottom w:val="none" w:sz="0" w:space="0" w:color="auto"/>
        <w:right w:val="none" w:sz="0" w:space="0" w:color="auto"/>
      </w:divBdr>
    </w:div>
    <w:div w:id="1108545879">
      <w:bodyDiv w:val="1"/>
      <w:marLeft w:val="0"/>
      <w:marRight w:val="0"/>
      <w:marTop w:val="0"/>
      <w:marBottom w:val="0"/>
      <w:divBdr>
        <w:top w:val="none" w:sz="0" w:space="0" w:color="auto"/>
        <w:left w:val="none" w:sz="0" w:space="0" w:color="auto"/>
        <w:bottom w:val="none" w:sz="0" w:space="0" w:color="auto"/>
        <w:right w:val="none" w:sz="0" w:space="0" w:color="auto"/>
      </w:divBdr>
    </w:div>
    <w:div w:id="1133251340">
      <w:bodyDiv w:val="1"/>
      <w:marLeft w:val="0"/>
      <w:marRight w:val="0"/>
      <w:marTop w:val="0"/>
      <w:marBottom w:val="0"/>
      <w:divBdr>
        <w:top w:val="none" w:sz="0" w:space="0" w:color="auto"/>
        <w:left w:val="none" w:sz="0" w:space="0" w:color="auto"/>
        <w:bottom w:val="none" w:sz="0" w:space="0" w:color="auto"/>
        <w:right w:val="none" w:sz="0" w:space="0" w:color="auto"/>
      </w:divBdr>
    </w:div>
    <w:div w:id="1152868784">
      <w:bodyDiv w:val="1"/>
      <w:marLeft w:val="0"/>
      <w:marRight w:val="0"/>
      <w:marTop w:val="0"/>
      <w:marBottom w:val="0"/>
      <w:divBdr>
        <w:top w:val="none" w:sz="0" w:space="0" w:color="auto"/>
        <w:left w:val="none" w:sz="0" w:space="0" w:color="auto"/>
        <w:bottom w:val="none" w:sz="0" w:space="0" w:color="auto"/>
        <w:right w:val="none" w:sz="0" w:space="0" w:color="auto"/>
      </w:divBdr>
    </w:div>
    <w:div w:id="1182010721">
      <w:bodyDiv w:val="1"/>
      <w:marLeft w:val="0"/>
      <w:marRight w:val="0"/>
      <w:marTop w:val="0"/>
      <w:marBottom w:val="0"/>
      <w:divBdr>
        <w:top w:val="none" w:sz="0" w:space="0" w:color="auto"/>
        <w:left w:val="none" w:sz="0" w:space="0" w:color="auto"/>
        <w:bottom w:val="none" w:sz="0" w:space="0" w:color="auto"/>
        <w:right w:val="none" w:sz="0" w:space="0" w:color="auto"/>
      </w:divBdr>
    </w:div>
    <w:div w:id="1538203058">
      <w:bodyDiv w:val="1"/>
      <w:marLeft w:val="0"/>
      <w:marRight w:val="0"/>
      <w:marTop w:val="0"/>
      <w:marBottom w:val="0"/>
      <w:divBdr>
        <w:top w:val="none" w:sz="0" w:space="0" w:color="auto"/>
        <w:left w:val="none" w:sz="0" w:space="0" w:color="auto"/>
        <w:bottom w:val="none" w:sz="0" w:space="0" w:color="auto"/>
        <w:right w:val="none" w:sz="0" w:space="0" w:color="auto"/>
      </w:divBdr>
    </w:div>
    <w:div w:id="1547833486">
      <w:bodyDiv w:val="1"/>
      <w:marLeft w:val="0"/>
      <w:marRight w:val="0"/>
      <w:marTop w:val="0"/>
      <w:marBottom w:val="0"/>
      <w:divBdr>
        <w:top w:val="none" w:sz="0" w:space="0" w:color="auto"/>
        <w:left w:val="none" w:sz="0" w:space="0" w:color="auto"/>
        <w:bottom w:val="none" w:sz="0" w:space="0" w:color="auto"/>
        <w:right w:val="none" w:sz="0" w:space="0" w:color="auto"/>
      </w:divBdr>
    </w:div>
    <w:div w:id="1582569989">
      <w:bodyDiv w:val="1"/>
      <w:marLeft w:val="0"/>
      <w:marRight w:val="0"/>
      <w:marTop w:val="0"/>
      <w:marBottom w:val="0"/>
      <w:divBdr>
        <w:top w:val="none" w:sz="0" w:space="0" w:color="auto"/>
        <w:left w:val="none" w:sz="0" w:space="0" w:color="auto"/>
        <w:bottom w:val="none" w:sz="0" w:space="0" w:color="auto"/>
        <w:right w:val="none" w:sz="0" w:space="0" w:color="auto"/>
      </w:divBdr>
      <w:divsChild>
        <w:div w:id="593127103">
          <w:marLeft w:val="547"/>
          <w:marRight w:val="0"/>
          <w:marTop w:val="154"/>
          <w:marBottom w:val="0"/>
          <w:divBdr>
            <w:top w:val="none" w:sz="0" w:space="0" w:color="auto"/>
            <w:left w:val="none" w:sz="0" w:space="0" w:color="auto"/>
            <w:bottom w:val="none" w:sz="0" w:space="0" w:color="auto"/>
            <w:right w:val="none" w:sz="0" w:space="0" w:color="auto"/>
          </w:divBdr>
        </w:div>
        <w:div w:id="771515011">
          <w:marLeft w:val="547"/>
          <w:marRight w:val="0"/>
          <w:marTop w:val="154"/>
          <w:marBottom w:val="0"/>
          <w:divBdr>
            <w:top w:val="none" w:sz="0" w:space="0" w:color="auto"/>
            <w:left w:val="none" w:sz="0" w:space="0" w:color="auto"/>
            <w:bottom w:val="none" w:sz="0" w:space="0" w:color="auto"/>
            <w:right w:val="none" w:sz="0" w:space="0" w:color="auto"/>
          </w:divBdr>
        </w:div>
        <w:div w:id="1122576832">
          <w:marLeft w:val="547"/>
          <w:marRight w:val="0"/>
          <w:marTop w:val="154"/>
          <w:marBottom w:val="0"/>
          <w:divBdr>
            <w:top w:val="none" w:sz="0" w:space="0" w:color="auto"/>
            <w:left w:val="none" w:sz="0" w:space="0" w:color="auto"/>
            <w:bottom w:val="none" w:sz="0" w:space="0" w:color="auto"/>
            <w:right w:val="none" w:sz="0" w:space="0" w:color="auto"/>
          </w:divBdr>
        </w:div>
        <w:div w:id="1209142731">
          <w:marLeft w:val="547"/>
          <w:marRight w:val="0"/>
          <w:marTop w:val="154"/>
          <w:marBottom w:val="0"/>
          <w:divBdr>
            <w:top w:val="none" w:sz="0" w:space="0" w:color="auto"/>
            <w:left w:val="none" w:sz="0" w:space="0" w:color="auto"/>
            <w:bottom w:val="none" w:sz="0" w:space="0" w:color="auto"/>
            <w:right w:val="none" w:sz="0" w:space="0" w:color="auto"/>
          </w:divBdr>
        </w:div>
      </w:divsChild>
    </w:div>
    <w:div w:id="1690255892">
      <w:bodyDiv w:val="1"/>
      <w:marLeft w:val="0"/>
      <w:marRight w:val="0"/>
      <w:marTop w:val="0"/>
      <w:marBottom w:val="0"/>
      <w:divBdr>
        <w:top w:val="none" w:sz="0" w:space="0" w:color="auto"/>
        <w:left w:val="none" w:sz="0" w:space="0" w:color="auto"/>
        <w:bottom w:val="none" w:sz="0" w:space="0" w:color="auto"/>
        <w:right w:val="none" w:sz="0" w:space="0" w:color="auto"/>
      </w:divBdr>
    </w:div>
    <w:div w:id="1731534868">
      <w:bodyDiv w:val="1"/>
      <w:marLeft w:val="0"/>
      <w:marRight w:val="0"/>
      <w:marTop w:val="0"/>
      <w:marBottom w:val="0"/>
      <w:divBdr>
        <w:top w:val="none" w:sz="0" w:space="0" w:color="auto"/>
        <w:left w:val="none" w:sz="0" w:space="0" w:color="auto"/>
        <w:bottom w:val="none" w:sz="0" w:space="0" w:color="auto"/>
        <w:right w:val="none" w:sz="0" w:space="0" w:color="auto"/>
      </w:divBdr>
    </w:div>
    <w:div w:id="1856992947">
      <w:bodyDiv w:val="1"/>
      <w:marLeft w:val="0"/>
      <w:marRight w:val="0"/>
      <w:marTop w:val="0"/>
      <w:marBottom w:val="0"/>
      <w:divBdr>
        <w:top w:val="none" w:sz="0" w:space="0" w:color="auto"/>
        <w:left w:val="none" w:sz="0" w:space="0" w:color="auto"/>
        <w:bottom w:val="none" w:sz="0" w:space="0" w:color="auto"/>
        <w:right w:val="none" w:sz="0" w:space="0" w:color="auto"/>
      </w:divBdr>
    </w:div>
    <w:div w:id="1874727724">
      <w:bodyDiv w:val="1"/>
      <w:marLeft w:val="0"/>
      <w:marRight w:val="0"/>
      <w:marTop w:val="0"/>
      <w:marBottom w:val="0"/>
      <w:divBdr>
        <w:top w:val="none" w:sz="0" w:space="0" w:color="auto"/>
        <w:left w:val="none" w:sz="0" w:space="0" w:color="auto"/>
        <w:bottom w:val="none" w:sz="0" w:space="0" w:color="auto"/>
        <w:right w:val="none" w:sz="0" w:space="0" w:color="auto"/>
      </w:divBdr>
    </w:div>
    <w:div w:id="1878807383">
      <w:bodyDiv w:val="1"/>
      <w:marLeft w:val="0"/>
      <w:marRight w:val="0"/>
      <w:marTop w:val="0"/>
      <w:marBottom w:val="0"/>
      <w:divBdr>
        <w:top w:val="none" w:sz="0" w:space="0" w:color="auto"/>
        <w:left w:val="none" w:sz="0" w:space="0" w:color="auto"/>
        <w:bottom w:val="none" w:sz="0" w:space="0" w:color="auto"/>
        <w:right w:val="none" w:sz="0" w:space="0" w:color="auto"/>
      </w:divBdr>
    </w:div>
    <w:div w:id="1907378803">
      <w:bodyDiv w:val="1"/>
      <w:marLeft w:val="0"/>
      <w:marRight w:val="0"/>
      <w:marTop w:val="0"/>
      <w:marBottom w:val="0"/>
      <w:divBdr>
        <w:top w:val="none" w:sz="0" w:space="0" w:color="auto"/>
        <w:left w:val="none" w:sz="0" w:space="0" w:color="auto"/>
        <w:bottom w:val="none" w:sz="0" w:space="0" w:color="auto"/>
        <w:right w:val="none" w:sz="0" w:space="0" w:color="auto"/>
      </w:divBdr>
    </w:div>
    <w:div w:id="1950774127">
      <w:bodyDiv w:val="1"/>
      <w:marLeft w:val="0"/>
      <w:marRight w:val="0"/>
      <w:marTop w:val="0"/>
      <w:marBottom w:val="0"/>
      <w:divBdr>
        <w:top w:val="none" w:sz="0" w:space="0" w:color="auto"/>
        <w:left w:val="none" w:sz="0" w:space="0" w:color="auto"/>
        <w:bottom w:val="none" w:sz="0" w:space="0" w:color="auto"/>
        <w:right w:val="none" w:sz="0" w:space="0" w:color="auto"/>
      </w:divBdr>
    </w:div>
    <w:div w:id="1996377519">
      <w:bodyDiv w:val="1"/>
      <w:marLeft w:val="0"/>
      <w:marRight w:val="0"/>
      <w:marTop w:val="0"/>
      <w:marBottom w:val="0"/>
      <w:divBdr>
        <w:top w:val="none" w:sz="0" w:space="0" w:color="auto"/>
        <w:left w:val="none" w:sz="0" w:space="0" w:color="auto"/>
        <w:bottom w:val="none" w:sz="0" w:space="0" w:color="auto"/>
        <w:right w:val="none" w:sz="0" w:space="0" w:color="auto"/>
      </w:divBdr>
    </w:div>
    <w:div w:id="2057731444">
      <w:bodyDiv w:val="1"/>
      <w:marLeft w:val="0"/>
      <w:marRight w:val="0"/>
      <w:marTop w:val="0"/>
      <w:marBottom w:val="0"/>
      <w:divBdr>
        <w:top w:val="none" w:sz="0" w:space="0" w:color="auto"/>
        <w:left w:val="none" w:sz="0" w:space="0" w:color="auto"/>
        <w:bottom w:val="none" w:sz="0" w:space="0" w:color="auto"/>
        <w:right w:val="none" w:sz="0" w:space="0" w:color="auto"/>
      </w:divBdr>
    </w:div>
    <w:div w:id="2096586662">
      <w:bodyDiv w:val="1"/>
      <w:marLeft w:val="0"/>
      <w:marRight w:val="0"/>
      <w:marTop w:val="0"/>
      <w:marBottom w:val="0"/>
      <w:divBdr>
        <w:top w:val="none" w:sz="0" w:space="0" w:color="auto"/>
        <w:left w:val="none" w:sz="0" w:space="0" w:color="auto"/>
        <w:bottom w:val="none" w:sz="0" w:space="0" w:color="auto"/>
        <w:right w:val="none" w:sz="0" w:space="0" w:color="auto"/>
      </w:divBdr>
    </w:div>
    <w:div w:id="21155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0702C-A302-9943-80FA-95969516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1169</Words>
  <Characters>6669</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Branden Douangprachanh</cp:lastModifiedBy>
  <cp:revision>10</cp:revision>
  <cp:lastPrinted>2017-10-22T18:57:00Z</cp:lastPrinted>
  <dcterms:created xsi:type="dcterms:W3CDTF">2018-03-19T13:28:00Z</dcterms:created>
  <dcterms:modified xsi:type="dcterms:W3CDTF">2018-05-16T19:41:00Z</dcterms:modified>
</cp:coreProperties>
</file>